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52392" w14:textId="77777777" w:rsidR="0038671A" w:rsidRDefault="00142EE0">
      <w:pPr>
        <w:pBdr>
          <w:top w:val="nil"/>
          <w:left w:val="nil"/>
          <w:bottom w:val="nil"/>
          <w:right w:val="nil"/>
          <w:between w:val="nil"/>
        </w:pBdr>
        <w:jc w:val="center"/>
        <w:rPr>
          <w:rFonts w:ascii="Verdana" w:eastAsia="Verdana" w:hAnsi="Verdana" w:cs="Verdana"/>
          <w:b/>
          <w:color w:val="000000"/>
          <w:sz w:val="20"/>
          <w:szCs w:val="20"/>
          <w:highlight w:val="green"/>
        </w:rPr>
      </w:pPr>
      <w:r>
        <w:rPr>
          <w:rFonts w:ascii="Verdana" w:eastAsia="Verdana" w:hAnsi="Verdana" w:cs="Verdana"/>
          <w:b/>
          <w:color w:val="000000"/>
          <w:sz w:val="20"/>
          <w:szCs w:val="20"/>
          <w:highlight w:val="green"/>
        </w:rPr>
        <w:t>INSTRUCTORS:</w:t>
      </w:r>
    </w:p>
    <w:p w14:paraId="0FC26A77" w14:textId="77777777" w:rsidR="0038671A" w:rsidRDefault="00142EE0">
      <w:pPr>
        <w:pBdr>
          <w:top w:val="nil"/>
          <w:left w:val="nil"/>
          <w:bottom w:val="nil"/>
          <w:right w:val="nil"/>
          <w:between w:val="nil"/>
        </w:pBdr>
        <w:jc w:val="center"/>
        <w:rPr>
          <w:rFonts w:ascii="Verdana" w:eastAsia="Verdana" w:hAnsi="Verdana" w:cs="Verdana"/>
          <w:b/>
          <w:color w:val="9D2235"/>
          <w:sz w:val="32"/>
          <w:szCs w:val="32"/>
        </w:rPr>
      </w:pPr>
      <w:r>
        <w:rPr>
          <w:rFonts w:ascii="Verdana" w:eastAsia="Verdana" w:hAnsi="Verdana" w:cs="Verdana"/>
          <w:b/>
          <w:color w:val="000000"/>
          <w:sz w:val="20"/>
          <w:szCs w:val="20"/>
          <w:highlight w:val="green"/>
        </w:rPr>
        <w:t>PLEASE MAKE SURE ALL GREEN HIGHLIGHTED AREAS ARE MODIFIED AND THE HIGHLIGHTS ARE REMOVED BEFORE PASSING THIS SYLLABUS TO YOUR STUDENTS</w:t>
      </w:r>
    </w:p>
    <w:p w14:paraId="307B1A38" w14:textId="77777777" w:rsidR="0038671A" w:rsidRDefault="00142EE0">
      <w:pPr>
        <w:pBdr>
          <w:top w:val="nil"/>
          <w:left w:val="nil"/>
          <w:bottom w:val="nil"/>
          <w:right w:val="nil"/>
          <w:between w:val="nil"/>
        </w:pBdr>
        <w:rPr>
          <w:rFonts w:ascii="Verdana" w:eastAsia="Verdana" w:hAnsi="Verdana" w:cs="Verdana"/>
          <w:b/>
          <w:color w:val="9D2235"/>
          <w:sz w:val="32"/>
          <w:szCs w:val="32"/>
          <w:highlight w:val="green"/>
        </w:rPr>
      </w:pPr>
      <w:r>
        <w:rPr>
          <w:rFonts w:ascii="Verdana" w:eastAsia="Verdana" w:hAnsi="Verdana" w:cs="Verdana"/>
          <w:b/>
          <w:color w:val="9D2235"/>
          <w:sz w:val="32"/>
          <w:szCs w:val="32"/>
        </w:rPr>
        <w:t xml:space="preserve">ENGL 1013: Composition I – </w:t>
      </w:r>
      <w:r>
        <w:rPr>
          <w:rFonts w:ascii="Verdana" w:eastAsia="Verdana" w:hAnsi="Verdana" w:cs="Verdana"/>
          <w:b/>
          <w:color w:val="9D2235"/>
          <w:sz w:val="32"/>
          <w:szCs w:val="32"/>
          <w:highlight w:val="green"/>
        </w:rPr>
        <w:t>[section number]</w:t>
      </w:r>
    </w:p>
    <w:p w14:paraId="7DA998A7" w14:textId="77777777" w:rsidR="0038671A" w:rsidRDefault="00142EE0">
      <w:pPr>
        <w:pBdr>
          <w:top w:val="nil"/>
          <w:left w:val="nil"/>
          <w:bottom w:val="nil"/>
          <w:right w:val="nil"/>
          <w:between w:val="nil"/>
        </w:pBdr>
        <w:rPr>
          <w:rFonts w:ascii="Verdana" w:eastAsia="Verdana" w:hAnsi="Verdana" w:cs="Verdana"/>
          <w:b/>
          <w:color w:val="9D2235"/>
          <w:sz w:val="28"/>
          <w:szCs w:val="28"/>
          <w:highlight w:val="green"/>
        </w:rPr>
      </w:pPr>
      <w:r>
        <w:rPr>
          <w:rFonts w:ascii="Verdana" w:eastAsia="Verdana" w:hAnsi="Verdana" w:cs="Verdana"/>
          <w:b/>
          <w:color w:val="9D2235"/>
          <w:sz w:val="28"/>
          <w:szCs w:val="28"/>
          <w:highlight w:val="green"/>
        </w:rPr>
        <w:t>[Theme Subtitle; you are not required to select a theme]</w:t>
      </w:r>
    </w:p>
    <w:p w14:paraId="6E52355A" w14:textId="77777777" w:rsidR="0038671A" w:rsidRDefault="00142EE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[meeting time and place]</w:t>
      </w:r>
    </w:p>
    <w:p w14:paraId="62D5B31B" w14:textId="77777777" w:rsidR="0038671A" w:rsidRDefault="00142EE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Term: </w:t>
      </w:r>
    </w:p>
    <w:p w14:paraId="3B4504ED" w14:textId="77777777" w:rsidR="0038671A" w:rsidRDefault="0038671A">
      <w:pPr>
        <w:rPr>
          <w:rFonts w:ascii="Verdana" w:eastAsia="Verdana" w:hAnsi="Verdana" w:cs="Verdana"/>
        </w:rPr>
      </w:pPr>
    </w:p>
    <w:p w14:paraId="61DAC413"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Instructor:</w:t>
      </w:r>
      <w:r>
        <w:rPr>
          <w:rFonts w:ascii="Verdana" w:eastAsia="Verdana" w:hAnsi="Verdana" w:cs="Verdana"/>
          <w:sz w:val="20"/>
          <w:szCs w:val="20"/>
          <w:highlight w:val="green"/>
        </w:rPr>
        <w:t xml:space="preserve"> XXXXXXXXXX</w:t>
      </w:r>
    </w:p>
    <w:p w14:paraId="20A0EDC9"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Office:</w:t>
      </w:r>
      <w:r>
        <w:rPr>
          <w:rFonts w:ascii="Verdana" w:eastAsia="Verdana" w:hAnsi="Verdana" w:cs="Verdana"/>
          <w:sz w:val="20"/>
          <w:szCs w:val="20"/>
          <w:highlight w:val="green"/>
        </w:rPr>
        <w:t xml:space="preserve"> [Please List Your Assigned Office Here]</w:t>
      </w:r>
    </w:p>
    <w:p w14:paraId="58CF0C8A"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Office Hours:</w:t>
      </w:r>
      <w:r>
        <w:rPr>
          <w:rFonts w:ascii="Verdana" w:eastAsia="Verdana" w:hAnsi="Verdana" w:cs="Verdana"/>
          <w:sz w:val="20"/>
          <w:szCs w:val="20"/>
          <w:highlight w:val="green"/>
        </w:rPr>
        <w:t xml:space="preserve"> [ALL INSTRUCTORS MUST LIST THREE HOURS PER WEEK]</w:t>
      </w:r>
    </w:p>
    <w:p w14:paraId="1A20DFC7" w14:textId="77777777" w:rsidR="0038671A" w:rsidRDefault="00142EE0">
      <w:pPr>
        <w:rPr>
          <w:rFonts w:ascii="Verdana" w:eastAsia="Verdana" w:hAnsi="Verdana" w:cs="Verdana"/>
          <w:sz w:val="20"/>
          <w:szCs w:val="20"/>
          <w:highlight w:val="green"/>
        </w:rPr>
      </w:pPr>
      <w:r>
        <w:rPr>
          <w:rFonts w:ascii="Verdana" w:eastAsia="Verdana" w:hAnsi="Verdana" w:cs="Verdana"/>
          <w:b/>
          <w:sz w:val="20"/>
          <w:szCs w:val="20"/>
          <w:highlight w:val="green"/>
        </w:rPr>
        <w:t>Telephone:</w:t>
      </w:r>
      <w:r>
        <w:rPr>
          <w:rFonts w:ascii="Verdana" w:eastAsia="Verdana" w:hAnsi="Verdana" w:cs="Verdana"/>
          <w:sz w:val="20"/>
          <w:szCs w:val="20"/>
          <w:highlight w:val="green"/>
        </w:rPr>
        <w:t xml:space="preserve"> XXXXXX</w:t>
      </w:r>
    </w:p>
    <w:p w14:paraId="7A35A05E" w14:textId="77777777" w:rsidR="0038671A" w:rsidRDefault="00142EE0">
      <w:pPr>
        <w:rPr>
          <w:rFonts w:ascii="Verdana" w:eastAsia="Verdana" w:hAnsi="Verdana" w:cs="Verdana"/>
          <w:sz w:val="20"/>
          <w:szCs w:val="20"/>
        </w:rPr>
      </w:pPr>
      <w:r>
        <w:rPr>
          <w:rFonts w:ascii="Verdana" w:eastAsia="Verdana" w:hAnsi="Verdana" w:cs="Verdana"/>
          <w:b/>
          <w:sz w:val="20"/>
          <w:szCs w:val="20"/>
          <w:highlight w:val="green"/>
        </w:rPr>
        <w:t>E-mail:</w:t>
      </w:r>
      <w:r>
        <w:rPr>
          <w:rFonts w:ascii="Verdana" w:eastAsia="Verdana" w:hAnsi="Verdana" w:cs="Verdana"/>
          <w:sz w:val="20"/>
          <w:szCs w:val="20"/>
          <w:highlight w:val="green"/>
        </w:rPr>
        <w:t xml:space="preserve"> XXXXXXX</w:t>
      </w:r>
    </w:p>
    <w:p w14:paraId="7656367F" w14:textId="77777777" w:rsidR="0038671A" w:rsidRDefault="0038671A">
      <w:pPr>
        <w:rPr>
          <w:rFonts w:ascii="Verdana" w:eastAsia="Verdana" w:hAnsi="Verdana" w:cs="Verdana"/>
        </w:rPr>
      </w:pPr>
    </w:p>
    <w:p w14:paraId="6475AC2E" w14:textId="7777777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rPr>
        <w:t>Course Overview and Required Texts</w:t>
      </w:r>
    </w:p>
    <w:p w14:paraId="115B5F45" w14:textId="77777777" w:rsidR="0038671A" w:rsidRDefault="0038671A">
      <w:pPr>
        <w:pBdr>
          <w:top w:val="nil"/>
          <w:left w:val="nil"/>
          <w:bottom w:val="nil"/>
          <w:right w:val="nil"/>
          <w:between w:val="nil"/>
        </w:pBdr>
        <w:rPr>
          <w:rFonts w:ascii="Verdana" w:eastAsia="Verdana" w:hAnsi="Verdana" w:cs="Verdana"/>
          <w:b/>
          <w:color w:val="9D2235"/>
          <w:sz w:val="24"/>
          <w:szCs w:val="24"/>
        </w:rPr>
      </w:pPr>
    </w:p>
    <w:p w14:paraId="79628586"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Course Description</w:t>
      </w:r>
    </w:p>
    <w:p w14:paraId="53A94D01"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In this course, you will learn to research, draft, and </w:t>
      </w:r>
      <w:r>
        <w:rPr>
          <w:rFonts w:ascii="Verdana" w:eastAsia="Verdana" w:hAnsi="Verdana" w:cs="Verdana"/>
          <w:sz w:val="20"/>
          <w:szCs w:val="20"/>
        </w:rPr>
        <w:t>revise essays and</w:t>
      </w:r>
      <w:r>
        <w:rPr>
          <w:rFonts w:ascii="Verdana" w:eastAsia="Verdana" w:hAnsi="Verdana" w:cs="Verdana"/>
          <w:color w:val="000000"/>
          <w:sz w:val="20"/>
          <w:szCs w:val="20"/>
        </w:rPr>
        <w:t xml:space="preserve"> arguments. </w:t>
      </w:r>
      <w:r>
        <w:rPr>
          <w:rFonts w:ascii="Verdana" w:eastAsia="Verdana" w:hAnsi="Verdana" w:cs="Verdana"/>
          <w:sz w:val="20"/>
          <w:szCs w:val="20"/>
        </w:rPr>
        <w:t>To do this effectively, we will discuss topics and strategies, including</w:t>
      </w:r>
      <w:r>
        <w:rPr>
          <w:rFonts w:ascii="Verdana" w:eastAsia="Verdana" w:hAnsi="Verdana" w:cs="Verdana"/>
          <w:color w:val="000000"/>
          <w:sz w:val="20"/>
          <w:szCs w:val="20"/>
        </w:rPr>
        <w:t xml:space="preserve"> understanding your audience, knowing the purpose of your writing, and using a variety of rhetorical </w:t>
      </w:r>
      <w:r>
        <w:rPr>
          <w:rFonts w:ascii="Verdana" w:eastAsia="Verdana" w:hAnsi="Verdana" w:cs="Verdana"/>
          <w:sz w:val="20"/>
          <w:szCs w:val="20"/>
        </w:rPr>
        <w:t>stances and strategies</w:t>
      </w:r>
      <w:r>
        <w:rPr>
          <w:rFonts w:ascii="Verdana" w:eastAsia="Verdana" w:hAnsi="Verdana" w:cs="Verdana"/>
          <w:color w:val="000000"/>
          <w:sz w:val="20"/>
          <w:szCs w:val="20"/>
        </w:rPr>
        <w:t xml:space="preserve">. You will also refine your writing skills by developing your knowledge of writing </w:t>
      </w:r>
      <w:r>
        <w:rPr>
          <w:rFonts w:ascii="Verdana" w:eastAsia="Verdana" w:hAnsi="Verdana" w:cs="Verdana"/>
          <w:sz w:val="20"/>
          <w:szCs w:val="20"/>
        </w:rPr>
        <w:t>approaches</w:t>
      </w:r>
      <w:r>
        <w:rPr>
          <w:rFonts w:ascii="Verdana" w:eastAsia="Verdana" w:hAnsi="Verdana" w:cs="Verdana"/>
          <w:color w:val="000000"/>
          <w:sz w:val="20"/>
          <w:szCs w:val="20"/>
        </w:rPr>
        <w:t xml:space="preserve"> and processes through exercises that work on invention, drafting, revision, and reflection.    </w:t>
      </w:r>
    </w:p>
    <w:p w14:paraId="20FC0BC9" w14:textId="77777777" w:rsidR="0038671A" w:rsidRDefault="0038671A">
      <w:pPr>
        <w:pBdr>
          <w:top w:val="nil"/>
          <w:left w:val="nil"/>
          <w:bottom w:val="nil"/>
          <w:right w:val="nil"/>
          <w:between w:val="nil"/>
        </w:pBdr>
        <w:rPr>
          <w:rFonts w:ascii="Verdana" w:eastAsia="Verdana" w:hAnsi="Verdana" w:cs="Verdana"/>
          <w:color w:val="000000"/>
          <w:sz w:val="20"/>
          <w:szCs w:val="20"/>
        </w:rPr>
      </w:pPr>
    </w:p>
    <w:p w14:paraId="005CF17E"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You will complete four major assignments to develop your skills. First, in the</w:t>
      </w:r>
      <w:r>
        <w:rPr>
          <w:rFonts w:ascii="Verdana" w:eastAsia="Verdana" w:hAnsi="Verdana" w:cs="Verdana"/>
          <w:b/>
          <w:color w:val="ED7B7B"/>
          <w:sz w:val="20"/>
          <w:szCs w:val="20"/>
        </w:rPr>
        <w:t xml:space="preserve"> </w:t>
      </w:r>
      <w:r>
        <w:rPr>
          <w:rFonts w:ascii="Verdana" w:eastAsia="Verdana" w:hAnsi="Verdana" w:cs="Verdana"/>
          <w:b/>
          <w:color w:val="9D2235"/>
          <w:sz w:val="20"/>
          <w:szCs w:val="20"/>
        </w:rPr>
        <w:t>summary assignment</w:t>
      </w:r>
      <w:r>
        <w:rPr>
          <w:rFonts w:ascii="Verdana" w:eastAsia="Verdana" w:hAnsi="Verdana" w:cs="Verdana"/>
          <w:color w:val="000000"/>
          <w:sz w:val="20"/>
          <w:szCs w:val="20"/>
        </w:rPr>
        <w:t xml:space="preserve">, you will learn to critically read, identify, and capture another writer’s arguments. Following that, by performing a </w:t>
      </w:r>
      <w:r>
        <w:rPr>
          <w:rFonts w:ascii="Verdana" w:eastAsia="Verdana" w:hAnsi="Verdana" w:cs="Verdana"/>
          <w:b/>
          <w:color w:val="9D2235"/>
          <w:sz w:val="20"/>
          <w:szCs w:val="20"/>
        </w:rPr>
        <w:t>rhetorical analysis</w:t>
      </w:r>
      <w:r>
        <w:rPr>
          <w:rFonts w:ascii="Verdana" w:eastAsia="Verdana" w:hAnsi="Verdana" w:cs="Verdana"/>
          <w:b/>
          <w:color w:val="ED7B7B"/>
          <w:sz w:val="20"/>
          <w:szCs w:val="20"/>
        </w:rPr>
        <w:t xml:space="preserve">, </w:t>
      </w:r>
      <w:r>
        <w:rPr>
          <w:rFonts w:ascii="Verdana" w:eastAsia="Verdana" w:hAnsi="Verdana" w:cs="Verdana"/>
          <w:color w:val="000000"/>
          <w:sz w:val="20"/>
          <w:szCs w:val="20"/>
        </w:rPr>
        <w:t xml:space="preserve">you will learn to break down how a writer uses different rhetorical tools to effectively communicate an argument to their intended audience. Lastly, you will create your own researched </w:t>
      </w:r>
      <w:r>
        <w:rPr>
          <w:rFonts w:ascii="Verdana" w:eastAsia="Verdana" w:hAnsi="Verdana" w:cs="Verdana"/>
          <w:sz w:val="20"/>
          <w:szCs w:val="20"/>
        </w:rPr>
        <w:t>discussion of a topic (with a thesis that makes an argument about the topic)</w:t>
      </w:r>
      <w:r>
        <w:rPr>
          <w:rFonts w:ascii="Verdana" w:eastAsia="Verdana" w:hAnsi="Verdana" w:cs="Verdana"/>
          <w:color w:val="000000"/>
          <w:sz w:val="20"/>
          <w:szCs w:val="20"/>
        </w:rPr>
        <w:t xml:space="preserve"> in a </w:t>
      </w:r>
      <w:r>
        <w:rPr>
          <w:rFonts w:ascii="Verdana" w:eastAsia="Verdana" w:hAnsi="Verdana" w:cs="Verdana"/>
          <w:b/>
          <w:color w:val="9D2235"/>
          <w:sz w:val="20"/>
          <w:szCs w:val="20"/>
        </w:rPr>
        <w:t>synthesis paper</w:t>
      </w:r>
      <w:r>
        <w:rPr>
          <w:rFonts w:ascii="Verdana" w:eastAsia="Verdana" w:hAnsi="Verdana" w:cs="Verdana"/>
          <w:color w:val="000000"/>
          <w:sz w:val="20"/>
          <w:szCs w:val="20"/>
        </w:rPr>
        <w:t xml:space="preserve">, where you will conduct research on a topic of your choice that explores what other writers have already argued. Finally, you will curate your work – research, notes, drafts, revisions, etc. to create a </w:t>
      </w:r>
      <w:r>
        <w:rPr>
          <w:rFonts w:ascii="Verdana" w:eastAsia="Verdana" w:hAnsi="Verdana" w:cs="Verdana"/>
          <w:b/>
          <w:color w:val="9D2235"/>
          <w:sz w:val="20"/>
          <w:szCs w:val="20"/>
        </w:rPr>
        <w:t>portfolio</w:t>
      </w:r>
      <w:r>
        <w:rPr>
          <w:rFonts w:ascii="Verdana" w:eastAsia="Verdana" w:hAnsi="Verdana" w:cs="Verdana"/>
          <w:color w:val="000000"/>
          <w:sz w:val="20"/>
          <w:szCs w:val="20"/>
        </w:rPr>
        <w:t>.</w:t>
      </w:r>
    </w:p>
    <w:p w14:paraId="08A92F97" w14:textId="77777777" w:rsidR="0038671A" w:rsidRDefault="0038671A">
      <w:pPr>
        <w:rPr>
          <w:rFonts w:ascii="Verdana" w:eastAsia="Verdana" w:hAnsi="Verdana" w:cs="Verdana"/>
        </w:rPr>
        <w:sectPr w:rsidR="003867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5D936BE7"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Course Goals</w:t>
      </w:r>
    </w:p>
    <w:p w14:paraId="7B9F6009" w14:textId="77777777" w:rsidR="0038671A" w:rsidRDefault="0038671A">
      <w:pPr>
        <w:rPr>
          <w:rFonts w:ascii="Verdana" w:eastAsia="Verdana" w:hAnsi="Verdana" w:cs="Verdana"/>
        </w:rPr>
        <w:sectPr w:rsidR="0038671A">
          <w:type w:val="continuous"/>
          <w:pgSz w:w="12240" w:h="15840"/>
          <w:pgMar w:top="1440" w:right="1440" w:bottom="1440" w:left="1440" w:header="720" w:footer="720" w:gutter="0"/>
          <w:pgNumType w:start="1"/>
          <w:cols w:num="2" w:space="720" w:equalWidth="0">
            <w:col w:w="4320" w:space="720"/>
            <w:col w:w="4320" w:space="0"/>
          </w:cols>
        </w:sectPr>
      </w:pPr>
    </w:p>
    <w:p w14:paraId="2C34361A"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By the end of this course, you will learn to:</w:t>
      </w:r>
    </w:p>
    <w:p w14:paraId="6A0C4E99"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Identify arguments in composition;</w:t>
      </w:r>
    </w:p>
    <w:p w14:paraId="75302489"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Analyze the rhetorical strategies a writer uses to communicate their argument; </w:t>
      </w:r>
    </w:p>
    <w:p w14:paraId="52F69D9F"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Evaluate different arguments on a researched topic to compare similarities and differences in perspectives;</w:t>
      </w:r>
    </w:p>
    <w:p w14:paraId="5A09AE5B"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Compose your own argument through careful research and annotation;</w:t>
      </w:r>
    </w:p>
    <w:p w14:paraId="4072D1D8"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Write a thesis statement that captures the focus of your paper;  </w:t>
      </w:r>
    </w:p>
    <w:p w14:paraId="0FE91DD1"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Develop a sense of critical and charitable feedback through peer review; </w:t>
      </w:r>
    </w:p>
    <w:p w14:paraId="7D29A64D"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Revise your paper so that your sentences and paragraphs follow logical punctuation and style; and</w:t>
      </w:r>
    </w:p>
    <w:p w14:paraId="41DDCDD6" w14:textId="77777777" w:rsidR="0038671A" w:rsidRDefault="00142EE0" w:rsidP="001C2D45">
      <w:pPr>
        <w:numPr>
          <w:ilvl w:val="0"/>
          <w:numId w:val="4"/>
        </w:numPr>
        <w:pBdr>
          <w:top w:val="nil"/>
          <w:left w:val="nil"/>
          <w:bottom w:val="nil"/>
          <w:right w:val="nil"/>
          <w:between w:val="nil"/>
        </w:pBdr>
        <w:rPr>
          <w:rFonts w:ascii="Verdana" w:eastAsia="Verdana" w:hAnsi="Verdana" w:cs="Verdana"/>
          <w:color w:val="000000"/>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rPr>
        <w:t>Use a consistent citation style to format the layout of your papers, document in-text citations, and organize references.</w:t>
      </w:r>
    </w:p>
    <w:p w14:paraId="752E59F0" w14:textId="77777777" w:rsidR="0038671A" w:rsidRDefault="0038671A">
      <w:pPr>
        <w:pBdr>
          <w:top w:val="nil"/>
          <w:left w:val="nil"/>
          <w:bottom w:val="nil"/>
          <w:right w:val="nil"/>
          <w:between w:val="nil"/>
        </w:pBdr>
        <w:rPr>
          <w:rFonts w:ascii="Verdana" w:eastAsia="Verdana" w:hAnsi="Verdana" w:cs="Verdana"/>
          <w:i/>
          <w:color w:val="9D2235"/>
          <w:sz w:val="20"/>
          <w:szCs w:val="20"/>
        </w:rPr>
      </w:pPr>
    </w:p>
    <w:p w14:paraId="0E3D4C2B" w14:textId="77777777" w:rsidR="0038671A" w:rsidRDefault="00142EE0">
      <w:pPr>
        <w:pBdr>
          <w:top w:val="nil"/>
          <w:left w:val="nil"/>
          <w:bottom w:val="nil"/>
          <w:right w:val="nil"/>
          <w:between w:val="nil"/>
        </w:pBdr>
        <w:rPr>
          <w:rFonts w:ascii="Verdana" w:eastAsia="Verdana" w:hAnsi="Verdana" w:cs="Verdana"/>
          <w:b/>
          <w:color w:val="9D2235"/>
          <w:sz w:val="24"/>
          <w:szCs w:val="24"/>
        </w:rPr>
      </w:pPr>
      <w:r>
        <w:rPr>
          <w:rFonts w:ascii="Verdana" w:eastAsia="Verdana" w:hAnsi="Verdana" w:cs="Verdana"/>
          <w:b/>
          <w:color w:val="9D2235"/>
          <w:sz w:val="24"/>
          <w:szCs w:val="24"/>
        </w:rPr>
        <w:t>Centering Diverse Perspectives</w:t>
      </w:r>
    </w:p>
    <w:p w14:paraId="609FCA63" w14:textId="77777777" w:rsidR="0038671A" w:rsidRDefault="00142EE0">
      <w:pPr>
        <w:rPr>
          <w:rFonts w:ascii="Verdana" w:eastAsia="Verdana" w:hAnsi="Verdana" w:cs="Verdana"/>
          <w:b/>
          <w:color w:val="9D2235"/>
          <w:sz w:val="24"/>
          <w:szCs w:val="24"/>
        </w:rPr>
      </w:pPr>
      <w:r>
        <w:rPr>
          <w:rFonts w:ascii="Verdana" w:eastAsia="Verdana" w:hAnsi="Verdana" w:cs="Verdana"/>
          <w:sz w:val="20"/>
          <w:szCs w:val="20"/>
        </w:rPr>
        <w:lastRenderedPageBreak/>
        <w:t xml:space="preserve">In this course, we’re going to open ourselves up to new ways of seeing the world and its people. Each unit will open up with a reading that we will use as an example or practice space for the skill that we will practice (summarizing, analyzing, synthesizing, and proposing/advocating). We want to encourage you to think outside of your normal approach to problems, issues, and culture, and to help us all understand the value that diversity and diverse perspectives bring to our work and lives. By starting with new perspectives, we change the conversations we will have in the course and broaden our understanding of the world around us. </w:t>
      </w:r>
    </w:p>
    <w:p w14:paraId="6D241DB7" w14:textId="77777777" w:rsidR="0038671A" w:rsidRDefault="0038671A">
      <w:pPr>
        <w:pBdr>
          <w:top w:val="nil"/>
          <w:left w:val="nil"/>
          <w:bottom w:val="nil"/>
          <w:right w:val="nil"/>
          <w:between w:val="nil"/>
        </w:pBdr>
        <w:rPr>
          <w:rFonts w:ascii="Verdana" w:eastAsia="Verdana" w:hAnsi="Verdana" w:cs="Verdana"/>
          <w:b/>
          <w:color w:val="9D2235"/>
          <w:sz w:val="24"/>
          <w:szCs w:val="24"/>
        </w:rPr>
      </w:pPr>
    </w:p>
    <w:p w14:paraId="1D94E8F3" w14:textId="77777777" w:rsidR="0038671A" w:rsidRDefault="00142EE0">
      <w:pPr>
        <w:pBdr>
          <w:top w:val="nil"/>
          <w:left w:val="nil"/>
          <w:bottom w:val="nil"/>
          <w:right w:val="nil"/>
          <w:between w:val="nil"/>
        </w:pBdr>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4"/>
          <w:szCs w:val="24"/>
        </w:rPr>
        <w:t>Course Textbooks</w:t>
      </w:r>
    </w:p>
    <w:p w14:paraId="74B9624E" w14:textId="77777777" w:rsidR="0038671A" w:rsidRDefault="00142EE0">
      <w:pPr>
        <w:rPr>
          <w:rFonts w:ascii="Verdana" w:eastAsia="Verdana" w:hAnsi="Verdana" w:cs="Verdana"/>
          <w:b/>
          <w:i/>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i/>
          <w:sz w:val="20"/>
          <w:szCs w:val="20"/>
        </w:rPr>
        <w:t xml:space="preserve">The Norton Field Guide to Writing with Readings and Handbook </w:t>
      </w:r>
      <w:r>
        <w:rPr>
          <w:rFonts w:ascii="Verdana" w:eastAsia="Verdana" w:hAnsi="Verdana" w:cs="Verdana"/>
          <w:b/>
          <w:i/>
          <w:sz w:val="20"/>
          <w:szCs w:val="20"/>
        </w:rPr>
        <w:t>ISBN: 9780393543773</w:t>
      </w:r>
    </w:p>
    <w:p w14:paraId="06FD34BD" w14:textId="77777777" w:rsidR="0038671A" w:rsidRDefault="0038671A">
      <w:pPr>
        <w:pBdr>
          <w:top w:val="nil"/>
          <w:left w:val="nil"/>
          <w:bottom w:val="nil"/>
          <w:right w:val="nil"/>
          <w:between w:val="nil"/>
        </w:pBdr>
        <w:rPr>
          <w:rFonts w:ascii="Verdana" w:eastAsia="Verdana" w:hAnsi="Verdana" w:cs="Verdana"/>
          <w:b/>
          <w:i/>
          <w:color w:val="9D2235"/>
          <w:sz w:val="20"/>
          <w:szCs w:val="20"/>
        </w:rPr>
        <w:sectPr w:rsidR="0038671A">
          <w:type w:val="continuous"/>
          <w:pgSz w:w="12240" w:h="15840"/>
          <w:pgMar w:top="1440" w:right="1440" w:bottom="1440" w:left="1440" w:header="720" w:footer="720" w:gutter="0"/>
          <w:pgNumType w:start="1"/>
          <w:cols w:num="2" w:space="720" w:equalWidth="0">
            <w:col w:w="4320" w:space="720"/>
            <w:col w:w="4320" w:space="0"/>
          </w:cols>
        </w:sectPr>
      </w:pPr>
    </w:p>
    <w:p w14:paraId="3ADCE770" w14:textId="77777777" w:rsidR="0038671A" w:rsidRDefault="00142EE0">
      <w:pPr>
        <w:pBdr>
          <w:top w:val="nil"/>
          <w:left w:val="nil"/>
          <w:bottom w:val="nil"/>
          <w:right w:val="nil"/>
          <w:between w:val="nil"/>
        </w:pBdr>
        <w:rPr>
          <w:rFonts w:ascii="Verdana" w:eastAsia="Verdana" w:hAnsi="Verdana" w:cs="Verdana"/>
          <w:b/>
          <w:color w:val="9D2235"/>
        </w:rPr>
      </w:pPr>
      <w:r>
        <w:rPr>
          <w:rFonts w:ascii="Verdana" w:eastAsia="Verdana" w:hAnsi="Verdana" w:cs="Verdana"/>
          <w:color w:val="000000"/>
          <w:sz w:val="20"/>
          <w:szCs w:val="20"/>
        </w:rPr>
        <w:t xml:space="preserve">This is available as inclusive access textbooks via </w:t>
      </w:r>
      <w:proofErr w:type="spellStart"/>
      <w:r>
        <w:rPr>
          <w:rFonts w:ascii="Verdana" w:eastAsia="Verdana" w:hAnsi="Verdana" w:cs="Verdana"/>
          <w:color w:val="000000"/>
          <w:sz w:val="20"/>
          <w:szCs w:val="20"/>
        </w:rPr>
        <w:t>BlackBoard</w:t>
      </w:r>
      <w:proofErr w:type="spellEnd"/>
      <w:r>
        <w:rPr>
          <w:rFonts w:ascii="Verdana" w:eastAsia="Verdana" w:hAnsi="Verdana" w:cs="Verdana"/>
          <w:color w:val="000000"/>
          <w:sz w:val="20"/>
          <w:szCs w:val="20"/>
        </w:rPr>
        <w:t xml:space="preserve">. If you do not want inclusive access, please remember to “opt out’. </w:t>
      </w:r>
    </w:p>
    <w:p w14:paraId="47A7970B" w14:textId="77777777" w:rsidR="0038671A" w:rsidRDefault="0038671A">
      <w:pPr>
        <w:pBdr>
          <w:top w:val="nil"/>
          <w:left w:val="nil"/>
          <w:bottom w:val="nil"/>
          <w:right w:val="nil"/>
          <w:between w:val="nil"/>
        </w:pBdr>
        <w:rPr>
          <w:rFonts w:ascii="Verdana" w:eastAsia="Verdana" w:hAnsi="Verdana" w:cs="Verdana"/>
          <w:b/>
          <w:color w:val="9D2235"/>
        </w:rPr>
      </w:pPr>
    </w:p>
    <w:p w14:paraId="035A554B" w14:textId="77777777" w:rsidR="0038671A" w:rsidRDefault="00142EE0">
      <w:pPr>
        <w:pBdr>
          <w:top w:val="nil"/>
          <w:left w:val="nil"/>
          <w:bottom w:val="nil"/>
          <w:right w:val="nil"/>
          <w:between w:val="nil"/>
        </w:pBdr>
        <w:rPr>
          <w:rFonts w:ascii="Verdana" w:eastAsia="Verdana" w:hAnsi="Verdana" w:cs="Verdana"/>
          <w:b/>
          <w:i/>
          <w:color w:val="9D2235"/>
        </w:rPr>
      </w:pPr>
      <w:r>
        <w:rPr>
          <w:rFonts w:ascii="Verdana" w:eastAsia="Verdana" w:hAnsi="Verdana" w:cs="Verdana"/>
          <w:b/>
          <w:color w:val="9D2235"/>
          <w:sz w:val="24"/>
          <w:szCs w:val="24"/>
        </w:rPr>
        <w:t>Assignment List</w:t>
      </w:r>
    </w:p>
    <w:p w14:paraId="3B86DEFC" w14:textId="71A612A4"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 xml:space="preserve">Assignment #1: Summarize </w:t>
      </w:r>
      <w:r>
        <w:rPr>
          <w:rFonts w:ascii="Verdana" w:eastAsia="Verdana" w:hAnsi="Verdana" w:cs="Verdana"/>
          <w:sz w:val="20"/>
          <w:szCs w:val="20"/>
        </w:rPr>
        <w:tab/>
      </w:r>
      <w:r w:rsidR="00D22056">
        <w:rPr>
          <w:rFonts w:ascii="Verdana" w:eastAsia="Verdana" w:hAnsi="Verdana" w:cs="Verdana"/>
          <w:sz w:val="20"/>
          <w:szCs w:val="20"/>
        </w:rPr>
        <w:t>15%</w:t>
      </w:r>
    </w:p>
    <w:p w14:paraId="402540FD" w14:textId="246EFA2E"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Assignment #2: Analyze</w:t>
      </w:r>
      <w:r>
        <w:rPr>
          <w:rFonts w:ascii="Verdana" w:eastAsia="Verdana" w:hAnsi="Verdana" w:cs="Verdana"/>
          <w:sz w:val="20"/>
          <w:szCs w:val="20"/>
        </w:rPr>
        <w:tab/>
      </w:r>
      <w:r w:rsidR="0064384E">
        <w:rPr>
          <w:rFonts w:ascii="Verdana" w:eastAsia="Verdana" w:hAnsi="Verdana" w:cs="Verdana"/>
          <w:sz w:val="20"/>
          <w:szCs w:val="20"/>
        </w:rPr>
        <w:t>20%</w:t>
      </w:r>
    </w:p>
    <w:p w14:paraId="703B02C6" w14:textId="23BBF6E8" w:rsidR="0038671A" w:rsidRDefault="00142EE0">
      <w:pPr>
        <w:pBdr>
          <w:top w:val="nil"/>
          <w:left w:val="nil"/>
          <w:bottom w:val="nil"/>
          <w:right w:val="nil"/>
          <w:between w:val="nil"/>
        </w:pBdr>
        <w:tabs>
          <w:tab w:val="left" w:pos="7200"/>
        </w:tabs>
        <w:rPr>
          <w:rFonts w:ascii="Verdana" w:eastAsia="Verdana" w:hAnsi="Verdana" w:cs="Verdana"/>
          <w:sz w:val="20"/>
          <w:szCs w:val="20"/>
        </w:rPr>
      </w:pPr>
      <w:r>
        <w:rPr>
          <w:rFonts w:ascii="Verdana" w:eastAsia="Verdana" w:hAnsi="Verdana" w:cs="Verdana"/>
          <w:sz w:val="20"/>
          <w:szCs w:val="20"/>
        </w:rPr>
        <w:t>Assignment #3: Synthesize</w:t>
      </w:r>
      <w:r>
        <w:rPr>
          <w:rFonts w:ascii="Verdana" w:eastAsia="Verdana" w:hAnsi="Verdana" w:cs="Verdana"/>
          <w:sz w:val="20"/>
          <w:szCs w:val="20"/>
        </w:rPr>
        <w:tab/>
      </w:r>
      <w:r w:rsidR="0064384E">
        <w:rPr>
          <w:rFonts w:ascii="Verdana" w:eastAsia="Verdana" w:hAnsi="Verdana" w:cs="Verdana"/>
          <w:sz w:val="20"/>
          <w:szCs w:val="20"/>
        </w:rPr>
        <w:t>25%</w:t>
      </w:r>
    </w:p>
    <w:p w14:paraId="22E6501B" w14:textId="08FEB3D2"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sz w:val="20"/>
          <w:szCs w:val="20"/>
        </w:rPr>
        <w:t>Assignment #4</w:t>
      </w:r>
      <w:r>
        <w:rPr>
          <w:rFonts w:ascii="Verdana" w:eastAsia="Verdana" w:hAnsi="Verdana" w:cs="Verdana"/>
          <w:color w:val="000000"/>
          <w:sz w:val="20"/>
          <w:szCs w:val="20"/>
        </w:rPr>
        <w:t>: Curate and Reflect</w:t>
      </w:r>
      <w:r>
        <w:rPr>
          <w:rFonts w:ascii="Verdana" w:eastAsia="Verdana" w:hAnsi="Verdana" w:cs="Verdana"/>
          <w:color w:val="000000"/>
          <w:sz w:val="20"/>
          <w:szCs w:val="20"/>
        </w:rPr>
        <w:tab/>
      </w:r>
      <w:r w:rsidR="0064384E">
        <w:rPr>
          <w:rFonts w:ascii="Verdana" w:eastAsia="Verdana" w:hAnsi="Verdana" w:cs="Verdana"/>
          <w:color w:val="000000"/>
          <w:sz w:val="20"/>
          <w:szCs w:val="20"/>
        </w:rPr>
        <w:t>20%</w:t>
      </w:r>
      <w:r>
        <w:rPr>
          <w:rFonts w:ascii="Verdana" w:eastAsia="Verdana" w:hAnsi="Verdana" w:cs="Verdana"/>
          <w:color w:val="000000"/>
          <w:sz w:val="20"/>
          <w:szCs w:val="20"/>
        </w:rPr>
        <w:tab/>
      </w:r>
    </w:p>
    <w:p w14:paraId="789BDE1E" w14:textId="437357D8"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sz w:val="20"/>
          <w:szCs w:val="20"/>
        </w:rPr>
        <w:t>Weekly Assignments</w:t>
      </w:r>
      <w:r>
        <w:rPr>
          <w:rFonts w:ascii="Verdana" w:eastAsia="Verdana" w:hAnsi="Verdana" w:cs="Verdana"/>
          <w:color w:val="000000"/>
          <w:sz w:val="20"/>
          <w:szCs w:val="20"/>
        </w:rPr>
        <w:tab/>
      </w:r>
      <w:r w:rsidR="0064384E">
        <w:rPr>
          <w:rFonts w:ascii="Verdana" w:eastAsia="Verdana" w:hAnsi="Verdana" w:cs="Verdana"/>
          <w:color w:val="000000"/>
          <w:sz w:val="20"/>
          <w:szCs w:val="20"/>
        </w:rPr>
        <w:t>25%</w:t>
      </w:r>
    </w:p>
    <w:p w14:paraId="0EA51B97" w14:textId="44424DB1" w:rsidR="0038671A" w:rsidRDefault="00142EE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b/>
          <w:color w:val="000000"/>
          <w:sz w:val="20"/>
          <w:szCs w:val="20"/>
        </w:rPr>
        <w:t xml:space="preserve">Total: </w:t>
      </w:r>
      <w:r>
        <w:rPr>
          <w:rFonts w:ascii="Verdana" w:eastAsia="Verdana" w:hAnsi="Verdana" w:cs="Verdana"/>
          <w:b/>
          <w:color w:val="000000"/>
          <w:sz w:val="20"/>
          <w:szCs w:val="20"/>
        </w:rPr>
        <w:tab/>
      </w:r>
      <w:r w:rsidR="0064384E">
        <w:rPr>
          <w:rFonts w:ascii="Verdana" w:eastAsia="Verdana" w:hAnsi="Verdana" w:cs="Verdana"/>
          <w:b/>
          <w:color w:val="000000"/>
          <w:sz w:val="20"/>
          <w:szCs w:val="20"/>
        </w:rPr>
        <w:t>100%</w:t>
      </w:r>
    </w:p>
    <w:p w14:paraId="6F20188A" w14:textId="77777777" w:rsidR="0038671A" w:rsidRDefault="0038671A">
      <w:pPr>
        <w:spacing w:line="259" w:lineRule="auto"/>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p>
    <w:p w14:paraId="3D5A582D" w14:textId="3DDAA2D4" w:rsidR="0038671A" w:rsidRDefault="0064384E">
      <w:pPr>
        <w:spacing w:line="259" w:lineRule="auto"/>
        <w:rPr>
          <w:rFonts w:ascii="Verdana" w:eastAsia="Verdana" w:hAnsi="Verdana" w:cs="Verdana"/>
          <w:color w:val="9D2235"/>
          <w:sz w:val="20"/>
          <w:szCs w:val="20"/>
        </w:rPr>
      </w:pPr>
      <w:r>
        <w:rPr>
          <w:rFonts w:ascii="Verdana" w:eastAsia="Verdana" w:hAnsi="Verdana" w:cs="Verdana"/>
          <w:color w:val="9D2235"/>
          <w:sz w:val="20"/>
          <w:szCs w:val="20"/>
        </w:rPr>
        <w:br/>
      </w:r>
      <w:r w:rsidR="00142EE0">
        <w:rPr>
          <w:rFonts w:ascii="Verdana" w:eastAsia="Verdana" w:hAnsi="Verdana" w:cs="Verdana"/>
          <w:color w:val="9D2235"/>
          <w:sz w:val="20"/>
          <w:szCs w:val="20"/>
        </w:rPr>
        <w:t>Assignment 1: Summarize (</w:t>
      </w:r>
      <w:r>
        <w:rPr>
          <w:rFonts w:ascii="Verdana" w:eastAsia="Verdana" w:hAnsi="Verdana" w:cs="Verdana"/>
          <w:color w:val="9D2235"/>
          <w:sz w:val="20"/>
          <w:szCs w:val="20"/>
        </w:rPr>
        <w:t>15% of final grade</w:t>
      </w:r>
      <w:r w:rsidR="00142EE0">
        <w:rPr>
          <w:rFonts w:ascii="Verdana" w:eastAsia="Verdana" w:hAnsi="Verdana" w:cs="Verdana"/>
          <w:color w:val="9D2235"/>
          <w:sz w:val="20"/>
          <w:szCs w:val="20"/>
        </w:rPr>
        <w:t>)</w:t>
      </w:r>
    </w:p>
    <w:p w14:paraId="4DF57B82"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correctly identify and summarize a writer’s argument (or arguments) in a text. In addition, you will need to identify and discuss the rhetorical situation - this can include the stance the writer takes, the audience they may be writing for, and the purpose for writing. You will be writing two summaries of the same text: a long one (500-600 words) and a short one (no more than 150 words). </w:t>
      </w:r>
    </w:p>
    <w:p w14:paraId="5D8FF6CD" w14:textId="77777777" w:rsidR="0038671A" w:rsidRDefault="0038671A">
      <w:pPr>
        <w:spacing w:line="259" w:lineRule="auto"/>
        <w:rPr>
          <w:rFonts w:ascii="Verdana" w:eastAsia="Verdana" w:hAnsi="Verdana" w:cs="Verdana"/>
          <w:color w:val="9D2235"/>
          <w:sz w:val="20"/>
          <w:szCs w:val="20"/>
        </w:rPr>
      </w:pPr>
    </w:p>
    <w:p w14:paraId="76FC08BC" w14:textId="633D48B5"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t>Assignment 2: Analyze (</w:t>
      </w:r>
      <w:r w:rsidR="002C0FFD">
        <w:rPr>
          <w:rFonts w:ascii="Verdana" w:eastAsia="Verdana" w:hAnsi="Verdana" w:cs="Verdana"/>
          <w:color w:val="9D2235"/>
          <w:sz w:val="20"/>
          <w:szCs w:val="20"/>
        </w:rPr>
        <w:t>20% of final grade</w:t>
      </w:r>
      <w:r>
        <w:rPr>
          <w:rFonts w:ascii="Verdana" w:eastAsia="Verdana" w:hAnsi="Verdana" w:cs="Verdana"/>
          <w:color w:val="9D2235"/>
          <w:sz w:val="20"/>
          <w:szCs w:val="20"/>
        </w:rPr>
        <w:t>)</w:t>
      </w:r>
    </w:p>
    <w:p w14:paraId="3DE81493"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analyze the way a writer communicates their argument(s) to their audience given their context and purpose. Specifically, you’ll want to identify and discuss the strategies that the writer uses to persuade the audience and discuss how effective those strategies are by including evidence from the text. After you analyze the text, you will also connect the text to its context. The final draft of this assignment should be 1000-1200 words. </w:t>
      </w:r>
    </w:p>
    <w:p w14:paraId="0B6A240C" w14:textId="77777777" w:rsidR="0038671A" w:rsidRDefault="0038671A">
      <w:pPr>
        <w:spacing w:line="259" w:lineRule="auto"/>
        <w:rPr>
          <w:rFonts w:ascii="Verdana" w:eastAsia="Verdana" w:hAnsi="Verdana" w:cs="Verdana"/>
          <w:color w:val="9D2235"/>
          <w:sz w:val="20"/>
          <w:szCs w:val="20"/>
        </w:rPr>
      </w:pPr>
    </w:p>
    <w:p w14:paraId="01F58F45" w14:textId="2E1C9CB6"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t>Assignment 3: Synthesize (</w:t>
      </w:r>
      <w:r w:rsidR="002C0FFD">
        <w:rPr>
          <w:rFonts w:ascii="Verdana" w:eastAsia="Verdana" w:hAnsi="Verdana" w:cs="Verdana"/>
          <w:color w:val="9D2235"/>
          <w:sz w:val="20"/>
          <w:szCs w:val="20"/>
        </w:rPr>
        <w:t>25% of final grade</w:t>
      </w:r>
      <w:r>
        <w:rPr>
          <w:rFonts w:ascii="Verdana" w:eastAsia="Verdana" w:hAnsi="Verdana" w:cs="Verdana"/>
          <w:color w:val="9D2235"/>
          <w:sz w:val="20"/>
          <w:szCs w:val="20"/>
        </w:rPr>
        <w:t>)</w:t>
      </w:r>
    </w:p>
    <w:p w14:paraId="4485F24E"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purpose of this assignment is to demonstrate how well you can capture patterns and trends in your research topic. Specifically, you’ll want to connect (synthesize) what others have already said about this problem so that your readers will have an in-depth understanding of the different perspectives on this topic. For this paper, you will essentially synthesize multiple perspectives on one issue so that you can offer your audience a thorough and nuanced view of well-informed conversation about the topic. For your final draft, you won’t be composing a summary assignment (that was Assignment #1) nor will you be doing an analysis of individual sources (that was Assignment #2). However, during the research portion of this assignment, you may wind up summarizing and analyzing your articles – this will help you identify patterns and connections among your sources.  </w:t>
      </w:r>
    </w:p>
    <w:p w14:paraId="61AD6291" w14:textId="77777777" w:rsidR="0038671A" w:rsidRDefault="0038671A">
      <w:pPr>
        <w:spacing w:line="259" w:lineRule="auto"/>
        <w:rPr>
          <w:rFonts w:ascii="Verdana" w:eastAsia="Verdana" w:hAnsi="Verdana" w:cs="Verdana"/>
          <w:color w:val="9D2235"/>
          <w:sz w:val="20"/>
          <w:szCs w:val="20"/>
        </w:rPr>
      </w:pPr>
    </w:p>
    <w:p w14:paraId="25C4BEE2" w14:textId="77777777" w:rsidR="002C0FFD" w:rsidRDefault="002C0FFD">
      <w:pPr>
        <w:spacing w:line="259" w:lineRule="auto"/>
        <w:rPr>
          <w:rFonts w:ascii="Verdana" w:eastAsia="Verdana" w:hAnsi="Verdana" w:cs="Verdana"/>
          <w:color w:val="9D2235"/>
          <w:sz w:val="20"/>
          <w:szCs w:val="20"/>
        </w:rPr>
      </w:pPr>
    </w:p>
    <w:p w14:paraId="53AB496A" w14:textId="0E5619A2" w:rsidR="0038671A" w:rsidRDefault="00142EE0">
      <w:pPr>
        <w:spacing w:line="259" w:lineRule="auto"/>
        <w:rPr>
          <w:rFonts w:ascii="Verdana" w:eastAsia="Verdana" w:hAnsi="Verdana" w:cs="Verdana"/>
          <w:color w:val="9D2235"/>
          <w:sz w:val="20"/>
          <w:szCs w:val="20"/>
        </w:rPr>
      </w:pPr>
      <w:r>
        <w:rPr>
          <w:rFonts w:ascii="Verdana" w:eastAsia="Verdana" w:hAnsi="Verdana" w:cs="Verdana"/>
          <w:color w:val="9D2235"/>
          <w:sz w:val="20"/>
          <w:szCs w:val="20"/>
        </w:rPr>
        <w:lastRenderedPageBreak/>
        <w:t>Assignment 4: Portfolio (</w:t>
      </w:r>
      <w:r w:rsidR="002C0FFD">
        <w:rPr>
          <w:rFonts w:ascii="Verdana" w:eastAsia="Verdana" w:hAnsi="Verdana" w:cs="Verdana"/>
          <w:color w:val="9D2235"/>
          <w:sz w:val="20"/>
          <w:szCs w:val="20"/>
        </w:rPr>
        <w:t>20% of final grade</w:t>
      </w:r>
      <w:r>
        <w:rPr>
          <w:rFonts w:ascii="Verdana" w:eastAsia="Verdana" w:hAnsi="Verdana" w:cs="Verdana"/>
          <w:color w:val="9D2235"/>
          <w:sz w:val="20"/>
          <w:szCs w:val="20"/>
        </w:rPr>
        <w:t>)</w:t>
      </w:r>
    </w:p>
    <w:p w14:paraId="167E23B4" w14:textId="77777777" w:rsidR="0038671A" w:rsidRDefault="00142EE0">
      <w:pPr>
        <w:rPr>
          <w:rFonts w:ascii="Verdana" w:eastAsia="Verdana" w:hAnsi="Verdana" w:cs="Verdana"/>
          <w:sz w:val="20"/>
          <w:szCs w:val="20"/>
        </w:rPr>
      </w:pPr>
      <w:r>
        <w:rPr>
          <w:rFonts w:ascii="Verdana" w:eastAsia="Verdana" w:hAnsi="Verdana" w:cs="Verdana"/>
          <w:sz w:val="20"/>
          <w:szCs w:val="20"/>
        </w:rPr>
        <w:t>The purpose of this assignment is to demonstrate how much you’ve grown as a writer throughout the semester. With guidance from your instructor, you will curate the content in your portfolio and reflect on the work you’ve done in a 1,000-word reflective essay that discusses your growth as a writer over the course of the semester.</w:t>
      </w:r>
    </w:p>
    <w:p w14:paraId="245C18A1" w14:textId="77777777" w:rsidR="001D03E6" w:rsidRDefault="001D03E6">
      <w:pPr>
        <w:rPr>
          <w:rFonts w:ascii="Verdana" w:eastAsia="Verdana" w:hAnsi="Verdana" w:cs="Verdana"/>
          <w:sz w:val="20"/>
          <w:szCs w:val="20"/>
        </w:rPr>
      </w:pPr>
    </w:p>
    <w:p w14:paraId="3A278C95" w14:textId="74FF9749" w:rsidR="001D03E6" w:rsidRPr="001D03E6" w:rsidRDefault="001D03E6" w:rsidP="001D03E6">
      <w:pPr>
        <w:rPr>
          <w:rFonts w:ascii="Verdana" w:eastAsia="Verdana" w:hAnsi="Verdana" w:cs="Verdana"/>
          <w:iCs/>
          <w:color w:val="9D2235"/>
          <w:sz w:val="20"/>
          <w:szCs w:val="20"/>
        </w:rPr>
      </w:pPr>
      <w:r w:rsidRPr="001D03E6">
        <w:rPr>
          <w:rFonts w:ascii="Verdana" w:eastAsia="Verdana" w:hAnsi="Verdana" w:cs="Verdana"/>
          <w:iCs/>
          <w:color w:val="9D2235"/>
          <w:sz w:val="20"/>
          <w:szCs w:val="20"/>
        </w:rPr>
        <w:t>Weekly Writing Assignments</w:t>
      </w:r>
      <w:r w:rsidR="00D27613">
        <w:rPr>
          <w:rFonts w:ascii="Verdana" w:eastAsia="Verdana" w:hAnsi="Verdana" w:cs="Verdana"/>
          <w:iCs/>
          <w:color w:val="9D2235"/>
          <w:sz w:val="20"/>
          <w:szCs w:val="20"/>
        </w:rPr>
        <w:t xml:space="preserve"> (25% of final grade)</w:t>
      </w:r>
    </w:p>
    <w:p w14:paraId="1A4901BA" w14:textId="27C5473E" w:rsidR="001D03E6" w:rsidRDefault="001D03E6" w:rsidP="001D03E6">
      <w:pPr>
        <w:rPr>
          <w:rFonts w:ascii="Verdana" w:eastAsia="Verdana" w:hAnsi="Verdana" w:cs="Verdana"/>
          <w:sz w:val="20"/>
          <w:szCs w:val="20"/>
        </w:rPr>
      </w:pPr>
      <w:r>
        <w:rPr>
          <w:rFonts w:ascii="Verdana" w:eastAsia="Verdana" w:hAnsi="Verdana" w:cs="Verdana"/>
          <w:sz w:val="20"/>
          <w:szCs w:val="20"/>
        </w:rPr>
        <w:t xml:space="preserve">Each week, you’ll have a weekly writing assignment that will help you make progress on the </w:t>
      </w:r>
      <w:r w:rsidR="006C2B22">
        <w:rPr>
          <w:rFonts w:ascii="Verdana" w:eastAsia="Verdana" w:hAnsi="Verdana" w:cs="Verdana"/>
          <w:sz w:val="20"/>
          <w:szCs w:val="20"/>
        </w:rPr>
        <w:t>major assignment, or project,</w:t>
      </w:r>
      <w:r>
        <w:rPr>
          <w:rFonts w:ascii="Verdana" w:eastAsia="Verdana" w:hAnsi="Verdana" w:cs="Verdana"/>
          <w:sz w:val="20"/>
          <w:szCs w:val="20"/>
        </w:rPr>
        <w:t xml:space="preserve"> you’re working through at that point in the semester. </w:t>
      </w:r>
      <w:r w:rsidR="006C2B22">
        <w:rPr>
          <w:rFonts w:ascii="Verdana" w:eastAsia="Verdana" w:hAnsi="Verdana" w:cs="Verdana"/>
          <w:sz w:val="20"/>
          <w:szCs w:val="20"/>
        </w:rPr>
        <w:t xml:space="preserve">These </w:t>
      </w:r>
      <w:r w:rsidR="00E657C9">
        <w:rPr>
          <w:rFonts w:ascii="Verdana" w:eastAsia="Verdana" w:hAnsi="Verdana" w:cs="Verdana"/>
          <w:sz w:val="20"/>
          <w:szCs w:val="20"/>
        </w:rPr>
        <w:t>major writing assignments are the</w:t>
      </w:r>
      <w:r>
        <w:rPr>
          <w:rFonts w:ascii="Verdana" w:eastAsia="Verdana" w:hAnsi="Verdana" w:cs="Verdana"/>
          <w:sz w:val="20"/>
          <w:szCs w:val="20"/>
        </w:rPr>
        <w:t xml:space="preserve"> significantly revised drafts that you’ll submit at the end of each </w:t>
      </w:r>
      <w:r w:rsidR="00E657C9">
        <w:rPr>
          <w:rFonts w:ascii="Verdana" w:eastAsia="Verdana" w:hAnsi="Verdana" w:cs="Verdana"/>
          <w:sz w:val="20"/>
          <w:szCs w:val="20"/>
        </w:rPr>
        <w:t>unit</w:t>
      </w:r>
      <w:r>
        <w:rPr>
          <w:rFonts w:ascii="Verdana" w:eastAsia="Verdana" w:hAnsi="Verdana" w:cs="Verdana"/>
          <w:sz w:val="20"/>
          <w:szCs w:val="20"/>
        </w:rPr>
        <w:t xml:space="preserve">. </w:t>
      </w:r>
    </w:p>
    <w:p w14:paraId="7DD40EFD" w14:textId="77777777" w:rsidR="001D03E6" w:rsidRDefault="001D03E6" w:rsidP="001D03E6">
      <w:pPr>
        <w:rPr>
          <w:rFonts w:ascii="Verdana" w:eastAsia="Verdana" w:hAnsi="Verdana" w:cs="Verdana"/>
          <w:sz w:val="20"/>
          <w:szCs w:val="20"/>
        </w:rPr>
      </w:pPr>
    </w:p>
    <w:p w14:paraId="4B4FF89F" w14:textId="77777777" w:rsidR="001D03E6" w:rsidRDefault="001D03E6" w:rsidP="001D03E6">
      <w:pPr>
        <w:rPr>
          <w:rFonts w:ascii="Verdana" w:eastAsia="Verdana" w:hAnsi="Verdana" w:cs="Verdana"/>
          <w:sz w:val="20"/>
          <w:szCs w:val="20"/>
        </w:rPr>
      </w:pPr>
      <w:r>
        <w:rPr>
          <w:rFonts w:ascii="Verdana" w:eastAsia="Verdana" w:hAnsi="Verdana" w:cs="Verdana"/>
          <w:sz w:val="20"/>
          <w:szCs w:val="20"/>
        </w:rPr>
        <w:t xml:space="preserve">There is a lot of writing in this course. The weekly assignments represent a significant portion of that writing. As you’ll likely find in your future workplaces, great documents aren’t often the product of a single epic writing session, but instead the product of multiple passes, revisions, edits, and evolutions over what can be a great deal of time. </w:t>
      </w:r>
    </w:p>
    <w:p w14:paraId="63D79655" w14:textId="77777777" w:rsidR="001D03E6" w:rsidRDefault="001D03E6">
      <w:pPr>
        <w:rPr>
          <w:rFonts w:ascii="Verdana" w:eastAsia="Verdana" w:hAnsi="Verdana" w:cs="Verdana"/>
          <w:sz w:val="20"/>
          <w:szCs w:val="20"/>
        </w:rPr>
      </w:pPr>
    </w:p>
    <w:p w14:paraId="6D2C4132" w14:textId="7C29A06B" w:rsidR="001D03E6" w:rsidRDefault="001D03E6">
      <w:pPr>
        <w:rPr>
          <w:rFonts w:ascii="Verdana" w:eastAsia="Verdana" w:hAnsi="Verdana" w:cs="Verdana"/>
          <w:sz w:val="20"/>
          <w:szCs w:val="20"/>
        </w:rPr>
        <w:sectPr w:rsidR="001D03E6">
          <w:type w:val="continuous"/>
          <w:pgSz w:w="12240" w:h="15840"/>
          <w:pgMar w:top="1440" w:right="1440" w:bottom="1440" w:left="1440" w:header="720" w:footer="720" w:gutter="0"/>
          <w:pgNumType w:start="1"/>
          <w:cols w:space="720"/>
        </w:sectPr>
      </w:pPr>
    </w:p>
    <w:p w14:paraId="55CE0543" w14:textId="77777777" w:rsidR="0038671A" w:rsidRDefault="0038671A">
      <w:pPr>
        <w:pBdr>
          <w:top w:val="nil"/>
          <w:left w:val="nil"/>
          <w:bottom w:val="nil"/>
          <w:right w:val="nil"/>
          <w:between w:val="nil"/>
        </w:pBdr>
        <w:rPr>
          <w:rFonts w:ascii="Verdana" w:eastAsia="Verdana" w:hAnsi="Verdana" w:cs="Verdana"/>
          <w:sz w:val="20"/>
          <w:szCs w:val="20"/>
        </w:rPr>
      </w:pPr>
    </w:p>
    <w:p w14:paraId="5BACBCF8" w14:textId="77777777" w:rsidR="0038671A" w:rsidRDefault="00142EE0">
      <w:pPr>
        <w:pBdr>
          <w:top w:val="nil"/>
          <w:left w:val="nil"/>
          <w:bottom w:val="nil"/>
          <w:right w:val="nil"/>
          <w:between w:val="nil"/>
        </w:pBd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rPr>
        <w:t>Course Grading Scale</w:t>
      </w:r>
    </w:p>
    <w:p w14:paraId="0CDA69F0" w14:textId="77777777" w:rsidR="0038671A" w:rsidRDefault="00142EE0">
      <w:pPr>
        <w:rPr>
          <w:rFonts w:ascii="Verdana" w:eastAsia="Verdana" w:hAnsi="Verdana" w:cs="Verdana"/>
          <w:sz w:val="20"/>
          <w:szCs w:val="20"/>
        </w:rPr>
      </w:pPr>
      <w:r>
        <w:rPr>
          <w:rFonts w:ascii="Verdana" w:eastAsia="Verdana" w:hAnsi="Verdana" w:cs="Verdana"/>
          <w:sz w:val="20"/>
          <w:szCs w:val="20"/>
        </w:rPr>
        <w:t>For an in-depth explanation of the course grading scale, please see the Grading Contract. This course uses a grading contract. If you complete your major assignments, including the portfolio, and the majority of your minor assignments (as discussed in the grading contract on the following page), you will receive an “A” in the course. Grades below a “B” are a result of not completing all minor assignments or failing to properly complete a major assignment. Absences may also affect your grade; please see below.</w:t>
      </w:r>
    </w:p>
    <w:p w14:paraId="321EC89F" w14:textId="77777777" w:rsidR="0038671A" w:rsidRDefault="0038671A">
      <w:pPr>
        <w:rPr>
          <w:rFonts w:ascii="Verdana" w:eastAsia="Verdana" w:hAnsi="Verdana" w:cs="Verdana"/>
          <w:sz w:val="20"/>
          <w:szCs w:val="20"/>
        </w:rPr>
      </w:pPr>
    </w:p>
    <w:p w14:paraId="62034A96" w14:textId="77777777" w:rsidR="0038671A" w:rsidRDefault="00142EE0">
      <w:pPr>
        <w:pBdr>
          <w:bottom w:val="single" w:sz="12" w:space="1" w:color="000000"/>
        </w:pBdr>
        <w:rPr>
          <w:rFonts w:ascii="Verdana" w:eastAsia="Verdana" w:hAnsi="Verdana" w:cs="Verdana"/>
          <w:sz w:val="20"/>
          <w:szCs w:val="20"/>
        </w:rPr>
      </w:pPr>
      <w:r>
        <w:rPr>
          <w:rFonts w:ascii="Verdana" w:eastAsia="Verdana" w:hAnsi="Verdana" w:cs="Verdana"/>
          <w:b/>
          <w:sz w:val="28"/>
          <w:szCs w:val="28"/>
        </w:rPr>
        <w:t>Course Grading Contract</w:t>
      </w:r>
    </w:p>
    <w:p w14:paraId="335139A1" w14:textId="77777777" w:rsidR="0038671A" w:rsidRDefault="00142EE0">
      <w:pPr>
        <w:rPr>
          <w:rFonts w:ascii="Verdana" w:eastAsia="Verdana" w:hAnsi="Verdana" w:cs="Verdana"/>
          <w:sz w:val="20"/>
          <w:szCs w:val="20"/>
        </w:rPr>
      </w:pPr>
      <w:r>
        <w:rPr>
          <w:rFonts w:ascii="Verdana" w:eastAsia="Verdana" w:hAnsi="Verdana" w:cs="Verdana"/>
          <w:sz w:val="20"/>
          <w:szCs w:val="20"/>
        </w:rPr>
        <w:t>(This contract was inspired by work from Asao B. Inoue, Peter Elbow, and Kristen Figgins.)</w:t>
      </w:r>
    </w:p>
    <w:p w14:paraId="4E1CA6DC" w14:textId="77777777" w:rsidR="0038671A" w:rsidRDefault="0038671A">
      <w:pPr>
        <w:rPr>
          <w:rFonts w:ascii="Verdana" w:eastAsia="Verdana" w:hAnsi="Verdana" w:cs="Verdana"/>
          <w:sz w:val="20"/>
          <w:szCs w:val="20"/>
        </w:rPr>
      </w:pPr>
    </w:p>
    <w:p w14:paraId="3C3A29CD"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Pr>
          <w:rFonts w:ascii="Verdana" w:eastAsia="Verdana" w:hAnsi="Verdana" w:cs="Verdana"/>
          <w:i/>
          <w:sz w:val="20"/>
          <w:szCs w:val="20"/>
        </w:rPr>
        <w:t>could</w:t>
      </w:r>
      <w:r>
        <w:rPr>
          <w:rFonts w:ascii="Verdana" w:eastAsia="Verdana" w:hAnsi="Verdana" w:cs="Verdana"/>
          <w:sz w:val="20"/>
          <w:szCs w:val="2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14:paraId="1E627C2F" w14:textId="77777777" w:rsidR="0038671A" w:rsidRDefault="0038671A">
      <w:pPr>
        <w:rPr>
          <w:rFonts w:ascii="Verdana" w:eastAsia="Verdana" w:hAnsi="Verdana" w:cs="Verdana"/>
          <w:sz w:val="20"/>
          <w:szCs w:val="20"/>
        </w:rPr>
      </w:pPr>
    </w:p>
    <w:p w14:paraId="4342E154"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14:paraId="77CB2D94" w14:textId="77777777" w:rsidR="0038671A" w:rsidRDefault="0038671A">
      <w:pPr>
        <w:rPr>
          <w:rFonts w:ascii="Verdana" w:eastAsia="Verdana" w:hAnsi="Verdana" w:cs="Verdana"/>
          <w:sz w:val="20"/>
          <w:szCs w:val="20"/>
        </w:rPr>
      </w:pPr>
    </w:p>
    <w:p w14:paraId="48A06D58" w14:textId="77777777" w:rsidR="0038671A" w:rsidRDefault="00142EE0">
      <w:pPr>
        <w:rPr>
          <w:rFonts w:ascii="Verdana" w:eastAsia="Verdana" w:hAnsi="Verdana" w:cs="Verdana"/>
          <w:sz w:val="20"/>
          <w:szCs w:val="20"/>
        </w:rPr>
      </w:pPr>
      <w:r>
        <w:rPr>
          <w:rFonts w:ascii="Verdana" w:eastAsia="Verdana" w:hAnsi="Verdana" w:cs="Verdana"/>
          <w:sz w:val="20"/>
          <w:szCs w:val="20"/>
        </w:rPr>
        <w:t>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14:paraId="4D8F9612" w14:textId="77777777" w:rsidR="0038671A" w:rsidRDefault="0038671A">
      <w:pPr>
        <w:rPr>
          <w:rFonts w:ascii="Verdana" w:eastAsia="Verdana" w:hAnsi="Verdana" w:cs="Verdana"/>
          <w:sz w:val="20"/>
          <w:szCs w:val="20"/>
        </w:rPr>
      </w:pPr>
    </w:p>
    <w:p w14:paraId="187D06DC" w14:textId="77777777" w:rsidR="0038671A" w:rsidRDefault="00142EE0">
      <w:pPr>
        <w:rPr>
          <w:rFonts w:ascii="Verdana" w:eastAsia="Verdana" w:hAnsi="Verdana" w:cs="Verdana"/>
          <w:sz w:val="20"/>
          <w:szCs w:val="20"/>
        </w:rPr>
      </w:pPr>
      <w:r>
        <w:rPr>
          <w:rFonts w:ascii="Verdana" w:eastAsia="Verdana" w:hAnsi="Verdana" w:cs="Verdana"/>
          <w:sz w:val="20"/>
          <w:szCs w:val="20"/>
        </w:rPr>
        <w:t>Specifically, to earn an A in this course, you will</w:t>
      </w:r>
    </w:p>
    <w:p w14:paraId="0F7CE2FE"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lastRenderedPageBreak/>
        <w:t>Attend class regularly and arrive to class and to conferences on time.</w:t>
      </w:r>
    </w:p>
    <w:p w14:paraId="451CDF2C"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Read and carefully respond to assigned course reading.</w:t>
      </w:r>
    </w:p>
    <w:p w14:paraId="7FAA7DF6"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Meet writing criteria for all assignments in the course.</w:t>
      </w:r>
    </w:p>
    <w:p w14:paraId="4AAF448C"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Work to stay on pace with the work of the class by meeting due dates*.</w:t>
      </w:r>
    </w:p>
    <w:p w14:paraId="40E58434"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Participate in in-class activities, including class discussion.</w:t>
      </w:r>
    </w:p>
    <w:p w14:paraId="400D9476"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 xml:space="preserve">Complete all </w:t>
      </w:r>
      <w:proofErr w:type="gramStart"/>
      <w:r>
        <w:rPr>
          <w:rFonts w:ascii="Verdana" w:eastAsia="Verdana" w:hAnsi="Verdana" w:cs="Verdana"/>
          <w:sz w:val="20"/>
          <w:szCs w:val="20"/>
        </w:rPr>
        <w:t>weekly  writing</w:t>
      </w:r>
      <w:proofErr w:type="gramEnd"/>
      <w:r>
        <w:rPr>
          <w:rFonts w:ascii="Verdana" w:eastAsia="Verdana" w:hAnsi="Verdana" w:cs="Verdana"/>
          <w:sz w:val="20"/>
          <w:szCs w:val="20"/>
        </w:rPr>
        <w:t xml:space="preserve"> assignments (including our daily reflection).</w:t>
      </w:r>
    </w:p>
    <w:p w14:paraId="640536FA"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Give thoughtful, substantive feedback to your peers.</w:t>
      </w:r>
    </w:p>
    <w:p w14:paraId="371AF2EE"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Offer robust drafts at each stage of the process and for each of our projects.</w:t>
      </w:r>
    </w:p>
    <w:p w14:paraId="1FE673B2"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Make significant, substantive, and responsive revisions based on the feedback you receive from me and from your peers.</w:t>
      </w:r>
    </w:p>
    <w:p w14:paraId="66F14855"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Attend individual and/or small group conferences with me during the semester.</w:t>
      </w:r>
    </w:p>
    <w:p w14:paraId="5170C875" w14:textId="77777777" w:rsidR="0038671A" w:rsidRDefault="00142EE0" w:rsidP="001C2D45">
      <w:pPr>
        <w:numPr>
          <w:ilvl w:val="0"/>
          <w:numId w:val="2"/>
        </w:numPr>
        <w:rPr>
          <w:rFonts w:ascii="Verdana" w:eastAsia="Verdana" w:hAnsi="Verdana" w:cs="Verdana"/>
          <w:sz w:val="20"/>
          <w:szCs w:val="20"/>
        </w:rPr>
      </w:pPr>
      <w:r>
        <w:rPr>
          <w:rFonts w:ascii="Verdana" w:eastAsia="Verdana" w:hAnsi="Verdana" w:cs="Verdana"/>
          <w:sz w:val="20"/>
          <w:szCs w:val="20"/>
        </w:rPr>
        <w:t>Submit your final portfolio to me at the end of the term.</w:t>
      </w:r>
    </w:p>
    <w:p w14:paraId="6EC719B3" w14:textId="77777777" w:rsidR="0038671A" w:rsidRDefault="0038671A">
      <w:pPr>
        <w:rPr>
          <w:rFonts w:ascii="Verdana" w:eastAsia="Verdana" w:hAnsi="Verdana" w:cs="Verdana"/>
          <w:sz w:val="20"/>
          <w:szCs w:val="20"/>
        </w:rPr>
      </w:pPr>
    </w:p>
    <w:p w14:paraId="6731E920" w14:textId="77777777" w:rsidR="0038671A" w:rsidRDefault="00142EE0">
      <w:pPr>
        <w:rPr>
          <w:rFonts w:ascii="Verdana" w:eastAsia="Verdana" w:hAnsi="Verdana" w:cs="Verdana"/>
          <w:sz w:val="20"/>
          <w:szCs w:val="20"/>
        </w:rPr>
      </w:pPr>
      <w:r>
        <w:rPr>
          <w:rFonts w:ascii="Verdana" w:eastAsia="Verdana" w:hAnsi="Verdana" w:cs="Verdana"/>
          <w:sz w:val="20"/>
          <w:szCs w:val="20"/>
        </w:rPr>
        <w:t>*NOTE: I accept late work, and I grant extensions. Due dates are to help us all work at a manageable pace. But again: I accept late work, and I grant extensions. Please come talk to me if you're falling behind.</w:t>
      </w:r>
    </w:p>
    <w:p w14:paraId="00C96FA2" w14:textId="77777777" w:rsidR="0038671A" w:rsidRDefault="0038671A">
      <w:pPr>
        <w:rPr>
          <w:rFonts w:ascii="Verdana" w:eastAsia="Verdana" w:hAnsi="Verdana" w:cs="Verdana"/>
          <w:sz w:val="20"/>
          <w:szCs w:val="20"/>
        </w:rPr>
      </w:pPr>
    </w:p>
    <w:p w14:paraId="4ACC48C2"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14:paraId="1A100915" w14:textId="77777777" w:rsidR="0038671A" w:rsidRDefault="0038671A">
      <w:pPr>
        <w:rPr>
          <w:rFonts w:ascii="Verdana" w:eastAsia="Verdana" w:hAnsi="Verdana" w:cs="Verdana"/>
          <w:sz w:val="20"/>
          <w:szCs w:val="20"/>
        </w:rPr>
      </w:pPr>
    </w:p>
    <w:p w14:paraId="743917F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I’d rather you write a good paper and know why it was a good paper than write an exceptional paper and have no idea why it was exceptional. </w:t>
      </w:r>
    </w:p>
    <w:p w14:paraId="4D590E16" w14:textId="77777777" w:rsidR="0038671A" w:rsidRDefault="0038671A">
      <w:pPr>
        <w:rPr>
          <w:rFonts w:ascii="Verdana" w:eastAsia="Verdana" w:hAnsi="Verdana" w:cs="Verdana"/>
          <w:sz w:val="20"/>
          <w:szCs w:val="20"/>
        </w:rPr>
      </w:pPr>
    </w:p>
    <w:p w14:paraId="6C7E3409"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14:paraId="409F3980" w14:textId="77777777" w:rsidR="0038671A" w:rsidRDefault="0038671A">
      <w:pPr>
        <w:rPr>
          <w:rFonts w:ascii="Verdana" w:eastAsia="Verdana" w:hAnsi="Verdana" w:cs="Verdana"/>
          <w:i/>
          <w:color w:val="9D2235"/>
          <w:sz w:val="20"/>
          <w:szCs w:val="20"/>
        </w:rPr>
      </w:pPr>
    </w:p>
    <w:p w14:paraId="376DC3A2"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t>Criteria for Grades</w:t>
      </w:r>
    </w:p>
    <w:p w14:paraId="08F6F96B" w14:textId="77777777" w:rsidR="0038671A" w:rsidRDefault="00142EE0">
      <w:pPr>
        <w:rPr>
          <w:rFonts w:ascii="Verdana" w:eastAsia="Verdana" w:hAnsi="Verdana" w:cs="Verdana"/>
          <w:sz w:val="20"/>
          <w:szCs w:val="20"/>
        </w:rPr>
      </w:pPr>
      <w:r>
        <w:rPr>
          <w:rFonts w:ascii="Verdana" w:eastAsia="Verdana" w:hAnsi="Verdana" w:cs="Verdana"/>
          <w:sz w:val="20"/>
          <w:szCs w:val="20"/>
        </w:rPr>
        <w:t>This section outlines the specifics on how you can earn your grades.</w:t>
      </w:r>
    </w:p>
    <w:p w14:paraId="05CB3001" w14:textId="77777777" w:rsidR="0038671A" w:rsidRDefault="00142EE0">
      <w:pPr>
        <w:rPr>
          <w:rFonts w:ascii="Verdana" w:eastAsia="Verdana" w:hAnsi="Verdana" w:cs="Verdana"/>
          <w:b/>
          <w:sz w:val="20"/>
          <w:szCs w:val="20"/>
        </w:rPr>
      </w:pPr>
      <w:r>
        <w:rPr>
          <w:rFonts w:ascii="Verdana" w:eastAsia="Verdana" w:hAnsi="Verdana" w:cs="Verdana"/>
          <w:b/>
          <w:sz w:val="20"/>
          <w:szCs w:val="20"/>
        </w:rPr>
        <w:t>You will earn an “A” in this class if you</w:t>
      </w:r>
    </w:p>
    <w:p w14:paraId="5EFD3755"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attend class regularly, not having more than 6 unexcused absences for a MWF section in a semester or 4 absences for a TR section;</w:t>
      </w:r>
    </w:p>
    <w:p w14:paraId="33408EB9"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meet due dates (this could include, however, up to 5 late assignments as described below);</w:t>
      </w:r>
    </w:p>
    <w:p w14:paraId="4EB016B0"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have no more than 3 incomplete weekly assignments; </w:t>
      </w:r>
    </w:p>
    <w:p w14:paraId="546342B7"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meet writing criteria for all major projects/assignments; </w:t>
      </w:r>
    </w:p>
    <w:p w14:paraId="7F034C14"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attempt clear, substantial revision on each draft of all major assignments;</w:t>
      </w:r>
    </w:p>
    <w:p w14:paraId="3C8AA72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 xml:space="preserve">give thoughtful peer feedback during class workshops; </w:t>
      </w:r>
    </w:p>
    <w:p w14:paraId="2E3B882B"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write a cover letter to accompany the final portfolio version of your major assignments;</w:t>
      </w:r>
    </w:p>
    <w:p w14:paraId="3CE39CE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attend mandatory conferences with the instructor to discuss drafts; and</w:t>
      </w:r>
    </w:p>
    <w:p w14:paraId="03074E78" w14:textId="77777777" w:rsidR="0038671A" w:rsidRDefault="00142EE0" w:rsidP="001C2D45">
      <w:pPr>
        <w:numPr>
          <w:ilvl w:val="0"/>
          <w:numId w:val="9"/>
        </w:numPr>
        <w:rPr>
          <w:rFonts w:ascii="Verdana" w:eastAsia="Verdana" w:hAnsi="Verdana" w:cs="Verdana"/>
          <w:sz w:val="20"/>
          <w:szCs w:val="20"/>
        </w:rPr>
      </w:pPr>
      <w:r>
        <w:rPr>
          <w:rFonts w:ascii="Verdana" w:eastAsia="Verdana" w:hAnsi="Verdana" w:cs="Verdana"/>
          <w:sz w:val="20"/>
          <w:szCs w:val="20"/>
        </w:rPr>
        <w:t>submit a complete, cohesive, and organized final writing portfolio.</w:t>
      </w:r>
    </w:p>
    <w:p w14:paraId="4A5A116F" w14:textId="77777777" w:rsidR="0038671A" w:rsidRDefault="00142EE0">
      <w:pPr>
        <w:rPr>
          <w:rFonts w:ascii="Verdana" w:eastAsia="Verdana" w:hAnsi="Verdana" w:cs="Verdana"/>
          <w:sz w:val="20"/>
          <w:szCs w:val="20"/>
        </w:rPr>
      </w:pPr>
      <w:r>
        <w:rPr>
          <w:rFonts w:ascii="Verdana" w:eastAsia="Verdana" w:hAnsi="Verdana" w:cs="Verdana"/>
          <w:b/>
          <w:sz w:val="20"/>
          <w:szCs w:val="20"/>
        </w:rPr>
        <w:lastRenderedPageBreak/>
        <w:t>Your grade will drop to a “B,” though, if one of the following are true for you:</w:t>
      </w:r>
    </w:p>
    <w:p w14:paraId="7C5B9FDF"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7 unexcused absences for a MWF section or 5 absences for a TR section;</w:t>
      </w:r>
    </w:p>
    <w:p w14:paraId="621128F8"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4 or more incomplete weekly assignments;</w:t>
      </w:r>
    </w:p>
    <w:p w14:paraId="475D8EC8" w14:textId="77777777" w:rsidR="0038671A" w:rsidRDefault="00142EE0" w:rsidP="001C2D45">
      <w:pPr>
        <w:numPr>
          <w:ilvl w:val="0"/>
          <w:numId w:val="8"/>
        </w:numPr>
        <w:rPr>
          <w:rFonts w:ascii="Verdana" w:eastAsia="Verdana" w:hAnsi="Verdana" w:cs="Verdana"/>
          <w:sz w:val="20"/>
          <w:szCs w:val="20"/>
        </w:rPr>
      </w:pPr>
      <w:r>
        <w:rPr>
          <w:rFonts w:ascii="Verdana" w:eastAsia="Verdana" w:hAnsi="Verdana" w:cs="Verdana"/>
          <w:sz w:val="20"/>
          <w:szCs w:val="20"/>
        </w:rPr>
        <w:t>You have 6 late assignments</w:t>
      </w:r>
    </w:p>
    <w:p w14:paraId="6B3B5C94"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 “C,” though, if one of the following are true for you:</w:t>
      </w:r>
    </w:p>
    <w:p w14:paraId="5F5B965F" w14:textId="77777777"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8 unexcused absences for a MWF section or 6 absences for a TR section;</w:t>
      </w:r>
    </w:p>
    <w:p w14:paraId="57A4970C" w14:textId="77777777"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5 or more incomplete weekly assignments;</w:t>
      </w:r>
    </w:p>
    <w:p w14:paraId="60438DB6" w14:textId="4654292D" w:rsidR="0038671A" w:rsidRDefault="00142EE0" w:rsidP="001C2D45">
      <w:pPr>
        <w:numPr>
          <w:ilvl w:val="0"/>
          <w:numId w:val="6"/>
        </w:numPr>
        <w:rPr>
          <w:rFonts w:ascii="Verdana" w:eastAsia="Verdana" w:hAnsi="Verdana" w:cs="Verdana"/>
          <w:sz w:val="20"/>
          <w:szCs w:val="20"/>
        </w:rPr>
      </w:pPr>
      <w:r>
        <w:rPr>
          <w:rFonts w:ascii="Verdana" w:eastAsia="Verdana" w:hAnsi="Verdana" w:cs="Verdana"/>
          <w:sz w:val="20"/>
          <w:szCs w:val="20"/>
        </w:rPr>
        <w:t>You have 7 late assignments;</w:t>
      </w:r>
    </w:p>
    <w:p w14:paraId="25BC7E16" w14:textId="651234F3" w:rsidR="00AB5553" w:rsidRPr="00AB5553" w:rsidRDefault="00AB5553" w:rsidP="00AB5553">
      <w:pPr>
        <w:numPr>
          <w:ilvl w:val="0"/>
          <w:numId w:val="6"/>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1AA05D9B"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 “D,” though, if one of the following are true for you:</w:t>
      </w:r>
    </w:p>
    <w:p w14:paraId="1533B8A9"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9 or more unexcused absences for a MWF section or 7 absences for a TR section;</w:t>
      </w:r>
    </w:p>
    <w:p w14:paraId="7C3FEB74"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6 or more incomplete weekly assignments;</w:t>
      </w:r>
    </w:p>
    <w:p w14:paraId="3B38CCF5"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8 late assignments;</w:t>
      </w:r>
    </w:p>
    <w:p w14:paraId="0D1BAAC0"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79722FC2" w14:textId="77777777" w:rsidR="0038671A" w:rsidRDefault="00142EE0">
      <w:pPr>
        <w:rPr>
          <w:rFonts w:ascii="Verdana" w:eastAsia="Verdana" w:hAnsi="Verdana" w:cs="Verdana"/>
          <w:sz w:val="20"/>
          <w:szCs w:val="20"/>
        </w:rPr>
      </w:pPr>
      <w:r>
        <w:rPr>
          <w:rFonts w:ascii="Verdana" w:eastAsia="Verdana" w:hAnsi="Verdana" w:cs="Verdana"/>
          <w:b/>
          <w:sz w:val="20"/>
          <w:szCs w:val="20"/>
        </w:rPr>
        <w:t>Your grade will drop to an “F,” though, if one of the following are true for you:</w:t>
      </w:r>
    </w:p>
    <w:p w14:paraId="2C9F2588"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10 or more unexcused absences for a MWF sections or 8 or more absences for a TR section;</w:t>
      </w:r>
    </w:p>
    <w:p w14:paraId="706F9637"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7 or more incomplete weekly assignments (8 weekly assignment points or fewer);</w:t>
      </w:r>
    </w:p>
    <w:p w14:paraId="03E2A496"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have 9 or more late assignments;</w:t>
      </w:r>
    </w:p>
    <w:p w14:paraId="28D0B17C" w14:textId="77777777" w:rsidR="0038671A" w:rsidRDefault="00142EE0" w:rsidP="001C2D45">
      <w:pPr>
        <w:numPr>
          <w:ilvl w:val="0"/>
          <w:numId w:val="1"/>
        </w:numPr>
        <w:rPr>
          <w:rFonts w:ascii="Verdana" w:eastAsia="Verdana" w:hAnsi="Verdana" w:cs="Verdana"/>
          <w:sz w:val="20"/>
          <w:szCs w:val="20"/>
        </w:rPr>
      </w:pPr>
      <w:r>
        <w:rPr>
          <w:rFonts w:ascii="Verdana" w:eastAsia="Verdana" w:hAnsi="Verdana" w:cs="Verdana"/>
          <w:sz w:val="20"/>
          <w:szCs w:val="20"/>
        </w:rPr>
        <w:t>You fail to turn in two or more major writing projects.</w:t>
      </w:r>
    </w:p>
    <w:p w14:paraId="6935B537" w14:textId="77777777" w:rsidR="0038671A" w:rsidRDefault="0038671A">
      <w:pPr>
        <w:rPr>
          <w:rFonts w:ascii="Verdana" w:eastAsia="Verdana" w:hAnsi="Verdana" w:cs="Verdana"/>
          <w:i/>
          <w:color w:val="9D2235"/>
          <w:sz w:val="20"/>
          <w:szCs w:val="20"/>
        </w:rPr>
      </w:pPr>
    </w:p>
    <w:p w14:paraId="4C75F0A5"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t>Assignment Submission Categories</w:t>
      </w:r>
    </w:p>
    <w:p w14:paraId="639DD8D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Assignments that are submitted after the deadline will count towards your total allowable late assignment total. </w:t>
      </w:r>
      <w:r>
        <w:rPr>
          <w:rFonts w:ascii="Verdana" w:eastAsia="Verdana" w:hAnsi="Verdana" w:cs="Verdana"/>
          <w:sz w:val="20"/>
          <w:szCs w:val="20"/>
          <w:u w:val="single"/>
        </w:rPr>
        <w:t xml:space="preserve">You may have 5 assignments that are late and still get an “A.” </w:t>
      </w:r>
      <w:r>
        <w:rPr>
          <w:rFonts w:ascii="Verdana" w:eastAsia="Verdana" w:hAnsi="Verdana" w:cs="Verdana"/>
          <w:sz w:val="20"/>
          <w:szCs w:val="20"/>
        </w:rPr>
        <w:t xml:space="preserve">I recognize that everyone has the occasional scheduling nightmare or a bad week, so you have these 5 default late submissions as a cushion. </w:t>
      </w:r>
    </w:p>
    <w:p w14:paraId="39945CFD" w14:textId="77777777" w:rsidR="0038671A" w:rsidRDefault="0038671A">
      <w:pPr>
        <w:rPr>
          <w:rFonts w:ascii="Verdana" w:eastAsia="Verdana" w:hAnsi="Verdana" w:cs="Verdana"/>
          <w:sz w:val="20"/>
          <w:szCs w:val="20"/>
        </w:rPr>
      </w:pPr>
    </w:p>
    <w:p w14:paraId="0BC0282F" w14:textId="633176D0" w:rsidR="0038671A" w:rsidRDefault="00142EE0">
      <w:pPr>
        <w:rPr>
          <w:rFonts w:ascii="Verdana" w:eastAsia="Verdana" w:hAnsi="Verdana" w:cs="Verdana"/>
          <w:sz w:val="20"/>
          <w:szCs w:val="20"/>
        </w:rPr>
      </w:pPr>
      <w:r>
        <w:rPr>
          <w:rFonts w:ascii="Verdana" w:eastAsia="Verdana" w:hAnsi="Verdana" w:cs="Verdana"/>
          <w:sz w:val="20"/>
          <w:szCs w:val="20"/>
        </w:rPr>
        <w:t>If you have 6 or more late assignments, your grade will drop to a “B” as the ceiling. This course requires timely submissions to give you the time and space you need to revise. If you fail to complete even one major assignment, you will only make a maximum of a “</w:t>
      </w:r>
      <w:r w:rsidR="00E82D2C">
        <w:rPr>
          <w:rFonts w:ascii="Verdana" w:eastAsia="Verdana" w:hAnsi="Verdana" w:cs="Verdana"/>
          <w:sz w:val="20"/>
          <w:szCs w:val="20"/>
        </w:rPr>
        <w:t>C</w:t>
      </w:r>
      <w:r>
        <w:rPr>
          <w:rFonts w:ascii="Verdana" w:eastAsia="Verdana" w:hAnsi="Verdana" w:cs="Verdana"/>
          <w:sz w:val="20"/>
          <w:szCs w:val="20"/>
        </w:rPr>
        <w:t>” in the course.</w:t>
      </w:r>
    </w:p>
    <w:p w14:paraId="65D2577B" w14:textId="77777777" w:rsidR="0038671A" w:rsidRDefault="0038671A">
      <w:pPr>
        <w:rPr>
          <w:rFonts w:ascii="Verdana" w:eastAsia="Verdana" w:hAnsi="Verdana" w:cs="Verdana"/>
          <w:sz w:val="20"/>
          <w:szCs w:val="20"/>
        </w:rPr>
      </w:pPr>
    </w:p>
    <w:p w14:paraId="517303AB" w14:textId="77777777" w:rsidR="0038671A" w:rsidRDefault="00142EE0">
      <w:pPr>
        <w:rPr>
          <w:rFonts w:ascii="Verdana" w:eastAsia="Verdana" w:hAnsi="Verdana" w:cs="Verdana"/>
          <w:sz w:val="20"/>
          <w:szCs w:val="20"/>
        </w:rPr>
      </w:pPr>
      <w:r>
        <w:rPr>
          <w:rFonts w:ascii="Verdana" w:eastAsia="Verdana" w:hAnsi="Verdana" w:cs="Verdana"/>
          <w:sz w:val="20"/>
          <w:szCs w:val="20"/>
        </w:rPr>
        <w:t>The degrees of lateness are defined below in greater detail and then aligned on a table for each possible course grade:</w:t>
      </w:r>
    </w:p>
    <w:p w14:paraId="446085DF"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 xml:space="preserve">On-Time Assignments: </w:t>
      </w:r>
      <w:r>
        <w:rPr>
          <w:rFonts w:ascii="Verdana" w:eastAsia="Verdana" w:hAnsi="Verdana" w:cs="Verdana"/>
          <w:sz w:val="20"/>
          <w:szCs w:val="20"/>
        </w:rPr>
        <w:t>This is an assignment that is submitted on time. Your paper is submitted before the deadline has passed. An assignment is also on time if you request and receive an extension before the deadline has passed.</w:t>
      </w:r>
    </w:p>
    <w:p w14:paraId="45FC922E"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Late Assignments</w:t>
      </w:r>
      <w:r>
        <w:rPr>
          <w:rFonts w:ascii="Verdana" w:eastAsia="Verdana" w:hAnsi="Verdana" w:cs="Verdana"/>
          <w:sz w:val="20"/>
          <w:szCs w:val="20"/>
        </w:rPr>
        <w:t>: Assignment is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14:paraId="0580C435"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Incomplete Assignments</w:t>
      </w:r>
      <w:r>
        <w:rPr>
          <w:rFonts w:ascii="Verdana" w:eastAsia="Verdana" w:hAnsi="Verdana" w:cs="Verdana"/>
          <w:sz w:val="20"/>
          <w:szCs w:val="20"/>
        </w:rPr>
        <w:t>: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14:paraId="37F3E265" w14:textId="77777777" w:rsidR="0038671A" w:rsidRDefault="00142EE0" w:rsidP="001C2D45">
      <w:pPr>
        <w:numPr>
          <w:ilvl w:val="0"/>
          <w:numId w:val="5"/>
        </w:numPr>
        <w:rPr>
          <w:rFonts w:ascii="Verdana" w:eastAsia="Verdana" w:hAnsi="Verdana" w:cs="Verdana"/>
          <w:sz w:val="20"/>
          <w:szCs w:val="20"/>
        </w:rPr>
      </w:pPr>
      <w:r>
        <w:rPr>
          <w:rFonts w:ascii="Verdana" w:eastAsia="Verdana" w:hAnsi="Verdana" w:cs="Verdana"/>
          <w:b/>
          <w:sz w:val="20"/>
          <w:szCs w:val="20"/>
        </w:rPr>
        <w:t>Missing Major Assignments</w:t>
      </w:r>
      <w:r>
        <w:rPr>
          <w:rFonts w:ascii="Verdana" w:eastAsia="Verdana" w:hAnsi="Verdana" w:cs="Verdana"/>
          <w:sz w:val="20"/>
          <w:szCs w:val="20"/>
        </w:rPr>
        <w:t xml:space="preserve">: This is an assignment that was never submitted. </w:t>
      </w:r>
    </w:p>
    <w:p w14:paraId="22411EED" w14:textId="77777777" w:rsidR="0038671A" w:rsidRDefault="0038671A">
      <w:pPr>
        <w:ind w:left="720"/>
        <w:rPr>
          <w:rFonts w:ascii="Verdana" w:eastAsia="Verdana" w:hAnsi="Verdana" w:cs="Verdana"/>
          <w:sz w:val="20"/>
          <w:szCs w:val="20"/>
        </w:rPr>
      </w:pPr>
    </w:p>
    <w:tbl>
      <w:tblPr>
        <w:tblStyle w:val="a"/>
        <w:tblW w:w="9150" w:type="dxa"/>
        <w:tblInd w:w="19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140"/>
        <w:gridCol w:w="2565"/>
        <w:gridCol w:w="2640"/>
        <w:gridCol w:w="2805"/>
      </w:tblGrid>
      <w:tr w:rsidR="0038671A" w14:paraId="6556F66E"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74C2298" w14:textId="77777777" w:rsidR="0038671A" w:rsidRDefault="00142EE0">
            <w:pPr>
              <w:jc w:val="center"/>
              <w:rPr>
                <w:rFonts w:ascii="Verdana" w:eastAsia="Verdana" w:hAnsi="Verdana" w:cs="Verdana"/>
                <w:sz w:val="20"/>
                <w:szCs w:val="20"/>
              </w:rPr>
            </w:pPr>
            <w:r>
              <w:rPr>
                <w:rFonts w:ascii="Verdana" w:eastAsia="Verdana" w:hAnsi="Verdana" w:cs="Verdana"/>
                <w:sz w:val="20"/>
                <w:szCs w:val="20"/>
              </w:rPr>
              <w:t>Course Grade</w:t>
            </w:r>
          </w:p>
        </w:tc>
        <w:tc>
          <w:tcPr>
            <w:tcW w:w="2565" w:type="dxa"/>
          </w:tcPr>
          <w:p w14:paraId="7ED7F968"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Late* Assignments Allowed</w:t>
            </w:r>
          </w:p>
        </w:tc>
        <w:tc>
          <w:tcPr>
            <w:tcW w:w="2640" w:type="dxa"/>
          </w:tcPr>
          <w:p w14:paraId="3E8802F7"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Missing Major Assignments Allowed</w:t>
            </w:r>
          </w:p>
        </w:tc>
        <w:tc>
          <w:tcPr>
            <w:tcW w:w="2805" w:type="dxa"/>
          </w:tcPr>
          <w:p w14:paraId="02E6A510" w14:textId="77777777" w:rsidR="0038671A" w:rsidRDefault="00142EE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Absences Allowed</w:t>
            </w:r>
          </w:p>
        </w:tc>
      </w:tr>
      <w:tr w:rsidR="0038671A" w14:paraId="6573BF8E"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5438CCD4" w14:textId="77777777" w:rsidR="0038671A" w:rsidRDefault="00142EE0">
            <w:pPr>
              <w:rPr>
                <w:rFonts w:ascii="Verdana" w:eastAsia="Verdana" w:hAnsi="Verdana" w:cs="Verdana"/>
                <w:sz w:val="20"/>
                <w:szCs w:val="20"/>
              </w:rPr>
            </w:pPr>
            <w:r>
              <w:rPr>
                <w:rFonts w:ascii="Verdana" w:eastAsia="Verdana" w:hAnsi="Verdana" w:cs="Verdana"/>
                <w:sz w:val="20"/>
                <w:szCs w:val="20"/>
              </w:rPr>
              <w:lastRenderedPageBreak/>
              <w:t>A</w:t>
            </w:r>
          </w:p>
        </w:tc>
        <w:tc>
          <w:tcPr>
            <w:tcW w:w="2565" w:type="dxa"/>
          </w:tcPr>
          <w:p w14:paraId="2216BCF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w:t>
            </w:r>
          </w:p>
        </w:tc>
        <w:tc>
          <w:tcPr>
            <w:tcW w:w="2640" w:type="dxa"/>
          </w:tcPr>
          <w:p w14:paraId="5D5BB19C"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21B986C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4(6) or fewer</w:t>
            </w:r>
          </w:p>
        </w:tc>
      </w:tr>
      <w:tr w:rsidR="0038671A" w14:paraId="314B327F" w14:textId="77777777" w:rsidTr="0038671A">
        <w:tc>
          <w:tcPr>
            <w:cnfStyle w:val="001000000000" w:firstRow="0" w:lastRow="0" w:firstColumn="1" w:lastColumn="0" w:oddVBand="0" w:evenVBand="0" w:oddHBand="0" w:evenHBand="0" w:firstRowFirstColumn="0" w:firstRowLastColumn="0" w:lastRowFirstColumn="0" w:lastRowLastColumn="0"/>
            <w:tcW w:w="1140" w:type="dxa"/>
          </w:tcPr>
          <w:p w14:paraId="248886D3" w14:textId="77777777" w:rsidR="0038671A" w:rsidRDefault="00142EE0">
            <w:pPr>
              <w:rPr>
                <w:rFonts w:ascii="Verdana" w:eastAsia="Verdana" w:hAnsi="Verdana" w:cs="Verdana"/>
                <w:sz w:val="20"/>
                <w:szCs w:val="20"/>
              </w:rPr>
            </w:pPr>
            <w:r>
              <w:rPr>
                <w:rFonts w:ascii="Verdana" w:eastAsia="Verdana" w:hAnsi="Verdana" w:cs="Verdana"/>
                <w:sz w:val="20"/>
                <w:szCs w:val="20"/>
              </w:rPr>
              <w:t>B</w:t>
            </w:r>
          </w:p>
        </w:tc>
        <w:tc>
          <w:tcPr>
            <w:tcW w:w="2565" w:type="dxa"/>
          </w:tcPr>
          <w:p w14:paraId="24A91722"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w:t>
            </w:r>
          </w:p>
        </w:tc>
        <w:tc>
          <w:tcPr>
            <w:tcW w:w="2640" w:type="dxa"/>
          </w:tcPr>
          <w:p w14:paraId="05E93BF6"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5FAE0037"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5(7)</w:t>
            </w:r>
          </w:p>
        </w:tc>
      </w:tr>
      <w:tr w:rsidR="0038671A" w14:paraId="5650451C"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2CDCF6EC" w14:textId="77777777" w:rsidR="0038671A" w:rsidRDefault="00142EE0">
            <w:pPr>
              <w:rPr>
                <w:rFonts w:ascii="Verdana" w:eastAsia="Verdana" w:hAnsi="Verdana" w:cs="Verdana"/>
                <w:sz w:val="20"/>
                <w:szCs w:val="20"/>
              </w:rPr>
            </w:pPr>
            <w:r>
              <w:rPr>
                <w:rFonts w:ascii="Verdana" w:eastAsia="Verdana" w:hAnsi="Verdana" w:cs="Verdana"/>
                <w:sz w:val="20"/>
                <w:szCs w:val="20"/>
              </w:rPr>
              <w:t>C</w:t>
            </w:r>
          </w:p>
        </w:tc>
        <w:tc>
          <w:tcPr>
            <w:tcW w:w="2565" w:type="dxa"/>
          </w:tcPr>
          <w:p w14:paraId="33F98BD5"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w:t>
            </w:r>
          </w:p>
        </w:tc>
        <w:tc>
          <w:tcPr>
            <w:tcW w:w="2640" w:type="dxa"/>
          </w:tcPr>
          <w:p w14:paraId="07764AE4"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6023BE81"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6(8)</w:t>
            </w:r>
          </w:p>
        </w:tc>
      </w:tr>
      <w:tr w:rsidR="0038671A" w14:paraId="22270C07" w14:textId="77777777" w:rsidTr="0038671A">
        <w:tc>
          <w:tcPr>
            <w:cnfStyle w:val="001000000000" w:firstRow="0" w:lastRow="0" w:firstColumn="1" w:lastColumn="0" w:oddVBand="0" w:evenVBand="0" w:oddHBand="0" w:evenHBand="0" w:firstRowFirstColumn="0" w:firstRowLastColumn="0" w:lastRowFirstColumn="0" w:lastRowLastColumn="0"/>
            <w:tcW w:w="1140" w:type="dxa"/>
          </w:tcPr>
          <w:p w14:paraId="607832BD" w14:textId="77777777" w:rsidR="0038671A" w:rsidRDefault="00142EE0">
            <w:pPr>
              <w:rPr>
                <w:rFonts w:ascii="Verdana" w:eastAsia="Verdana" w:hAnsi="Verdana" w:cs="Verdana"/>
                <w:sz w:val="20"/>
                <w:szCs w:val="20"/>
              </w:rPr>
            </w:pPr>
            <w:r>
              <w:rPr>
                <w:rFonts w:ascii="Verdana" w:eastAsia="Verdana" w:hAnsi="Verdana" w:cs="Verdana"/>
                <w:sz w:val="20"/>
                <w:szCs w:val="20"/>
              </w:rPr>
              <w:t>D</w:t>
            </w:r>
          </w:p>
        </w:tc>
        <w:tc>
          <w:tcPr>
            <w:tcW w:w="2565" w:type="dxa"/>
          </w:tcPr>
          <w:p w14:paraId="7E3F6841"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w:t>
            </w:r>
          </w:p>
        </w:tc>
        <w:tc>
          <w:tcPr>
            <w:tcW w:w="2640" w:type="dxa"/>
          </w:tcPr>
          <w:p w14:paraId="618F7F85"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591BFF89" w14:textId="77777777" w:rsidR="0038671A" w:rsidRDefault="00142EE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7(9)</w:t>
            </w:r>
          </w:p>
        </w:tc>
      </w:tr>
      <w:tr w:rsidR="0038671A" w14:paraId="6071A92A"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4F05398A" w14:textId="77777777" w:rsidR="0038671A" w:rsidRDefault="00142EE0">
            <w:pPr>
              <w:rPr>
                <w:rFonts w:ascii="Verdana" w:eastAsia="Verdana" w:hAnsi="Verdana" w:cs="Verdana"/>
                <w:sz w:val="20"/>
                <w:szCs w:val="20"/>
              </w:rPr>
            </w:pPr>
            <w:r>
              <w:rPr>
                <w:rFonts w:ascii="Verdana" w:eastAsia="Verdana" w:hAnsi="Verdana" w:cs="Verdana"/>
                <w:sz w:val="20"/>
                <w:szCs w:val="20"/>
              </w:rPr>
              <w:t>F</w:t>
            </w:r>
          </w:p>
        </w:tc>
        <w:tc>
          <w:tcPr>
            <w:tcW w:w="2565" w:type="dxa"/>
          </w:tcPr>
          <w:p w14:paraId="167D4A89"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9 or more</w:t>
            </w:r>
          </w:p>
        </w:tc>
        <w:tc>
          <w:tcPr>
            <w:tcW w:w="2640" w:type="dxa"/>
          </w:tcPr>
          <w:p w14:paraId="5FA136B8"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2 or more</w:t>
            </w:r>
          </w:p>
        </w:tc>
        <w:tc>
          <w:tcPr>
            <w:tcW w:w="2805" w:type="dxa"/>
          </w:tcPr>
          <w:p w14:paraId="46BD1F96" w14:textId="77777777" w:rsidR="0038671A" w:rsidRDefault="00142EE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8(10)</w:t>
            </w:r>
          </w:p>
        </w:tc>
      </w:tr>
    </w:tbl>
    <w:p w14:paraId="03738AC6"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*Assignments are not considered late if you request and receive an extension on the assignment. </w:t>
      </w:r>
    </w:p>
    <w:p w14:paraId="1F789283" w14:textId="77777777" w:rsidR="0038671A" w:rsidRDefault="0038671A">
      <w:pPr>
        <w:rPr>
          <w:rFonts w:ascii="Verdana" w:eastAsia="Verdana" w:hAnsi="Verdana" w:cs="Verdana"/>
          <w:sz w:val="20"/>
          <w:szCs w:val="20"/>
        </w:rPr>
      </w:pPr>
    </w:p>
    <w:p w14:paraId="6F997B03" w14:textId="77777777" w:rsidR="0038671A" w:rsidRDefault="00142EE0">
      <w:pPr>
        <w:rPr>
          <w:rFonts w:ascii="Verdana" w:eastAsia="Verdana" w:hAnsi="Verdana" w:cs="Verdana"/>
          <w:color w:val="9D2235"/>
          <w:sz w:val="20"/>
          <w:szCs w:val="20"/>
        </w:rPr>
      </w:pPr>
      <w:r>
        <w:rPr>
          <w:rFonts w:ascii="Verdana" w:eastAsia="Verdana" w:hAnsi="Verdana" w:cs="Verdana"/>
          <w:i/>
          <w:color w:val="9D2235"/>
          <w:sz w:val="20"/>
          <w:szCs w:val="20"/>
        </w:rPr>
        <w:t>Extensions</w:t>
      </w:r>
    </w:p>
    <w:p w14:paraId="6E11109B" w14:textId="77777777" w:rsidR="0038671A" w:rsidRDefault="00142EE0">
      <w:pPr>
        <w:rPr>
          <w:rFonts w:ascii="Verdana" w:eastAsia="Verdana" w:hAnsi="Verdana" w:cs="Verdana"/>
          <w:sz w:val="20"/>
          <w:szCs w:val="20"/>
        </w:rPr>
      </w:pPr>
      <w:r>
        <w:rPr>
          <w:rFonts w:ascii="Verdana" w:eastAsia="Verdana" w:hAnsi="Verdana" w:cs="Verdana"/>
          <w:sz w:val="20"/>
          <w:szCs w:val="20"/>
        </w:rPr>
        <w:t>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p w14:paraId="1FB70784" w14:textId="77777777" w:rsidR="0038671A" w:rsidRDefault="0038671A">
      <w:pPr>
        <w:rPr>
          <w:rFonts w:ascii="Verdana" w:eastAsia="Verdana" w:hAnsi="Verdana" w:cs="Verdana"/>
          <w:sz w:val="20"/>
          <w:szCs w:val="20"/>
        </w:rPr>
      </w:pPr>
    </w:p>
    <w:p w14:paraId="4BA81A82" w14:textId="77777777" w:rsidR="0038671A" w:rsidRDefault="0038671A">
      <w:pPr>
        <w:rPr>
          <w:rFonts w:ascii="Verdana" w:eastAsia="Verdana" w:hAnsi="Verdana" w:cs="Verdana"/>
          <w:sz w:val="20"/>
          <w:szCs w:val="20"/>
        </w:rPr>
      </w:pPr>
    </w:p>
    <w:p w14:paraId="0B0DD8FA" w14:textId="7777777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sectPr w:rsidR="0038671A">
          <w:footerReference w:type="default" r:id="rId14"/>
          <w:type w:val="continuous"/>
          <w:pgSz w:w="12240" w:h="15840"/>
          <w:pgMar w:top="1440" w:right="1440" w:bottom="1440" w:left="1440" w:header="720" w:footer="720" w:gutter="0"/>
          <w:pgNumType w:start="3"/>
          <w:cols w:space="720"/>
        </w:sectPr>
      </w:pPr>
      <w:r>
        <w:rPr>
          <w:rFonts w:ascii="Verdana" w:eastAsia="Verdana" w:hAnsi="Verdana" w:cs="Verdana"/>
          <w:b/>
          <w:color w:val="000000"/>
          <w:sz w:val="28"/>
          <w:szCs w:val="28"/>
        </w:rPr>
        <w:t>Course Policies</w:t>
      </w:r>
    </w:p>
    <w:p w14:paraId="2D49A9F1" w14:textId="77777777" w:rsidR="0038671A" w:rsidRDefault="0038671A">
      <w:pPr>
        <w:pBdr>
          <w:top w:val="nil"/>
          <w:left w:val="nil"/>
          <w:bottom w:val="nil"/>
          <w:right w:val="nil"/>
          <w:between w:val="nil"/>
        </w:pBdr>
        <w:rPr>
          <w:rFonts w:ascii="Verdana" w:eastAsia="Verdana" w:hAnsi="Verdana" w:cs="Verdana"/>
          <w:b/>
          <w:color w:val="9D2235"/>
          <w:sz w:val="24"/>
          <w:szCs w:val="24"/>
        </w:rPr>
        <w:sectPr w:rsidR="0038671A">
          <w:type w:val="continuous"/>
          <w:pgSz w:w="12240" w:h="15840"/>
          <w:pgMar w:top="1440" w:right="1440" w:bottom="1440" w:left="1440" w:header="720" w:footer="720" w:gutter="0"/>
          <w:pgNumType w:start="1"/>
          <w:cols w:space="720"/>
        </w:sectPr>
      </w:pPr>
    </w:p>
    <w:p w14:paraId="7E094216"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Disabilities</w:t>
      </w:r>
    </w:p>
    <w:p w14:paraId="4439476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5">
        <w:r>
          <w:rPr>
            <w:rFonts w:ascii="Verdana" w:eastAsia="Verdana" w:hAnsi="Verdana" w:cs="Verdana"/>
            <w:sz w:val="20"/>
            <w:szCs w:val="20"/>
          </w:rPr>
          <w:t>http://cea.uark.edu</w:t>
        </w:r>
      </w:hyperlink>
      <w:r>
        <w:rPr>
          <w:rFonts w:ascii="Verdana" w:eastAsia="Verdana" w:hAnsi="Verdana" w:cs="Verdana"/>
          <w:sz w:val="20"/>
          <w:szCs w:val="20"/>
        </w:rPr>
        <w:t xml:space="preserve"> for more information on registration procedures).</w:t>
      </w:r>
    </w:p>
    <w:p w14:paraId="6474BBD7"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6D571240"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Discrimination and Sexual Harassment</w:t>
      </w:r>
    </w:p>
    <w:p w14:paraId="406417B6" w14:textId="77777777" w:rsidR="0038671A" w:rsidRDefault="00142EE0">
      <w:pPr>
        <w:widowControl w:val="0"/>
        <w:rPr>
          <w:rFonts w:ascii="Verdana" w:eastAsia="Verdana" w:hAnsi="Verdana" w:cs="Verdana"/>
        </w:rPr>
      </w:pPr>
      <w:r>
        <w:rPr>
          <w:rFonts w:ascii="Verdana" w:eastAsia="Verdana" w:hAnsi="Verdana" w:cs="Verdan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Pr>
          <w:rFonts w:ascii="Verdana" w:eastAsia="Verdana" w:hAnsi="Verdana" w:cs="Verdana"/>
          <w:sz w:val="20"/>
          <w:szCs w:val="20"/>
        </w:rPr>
        <w:t>tdd</w:t>
      </w:r>
      <w:proofErr w:type="spellEnd"/>
      <w:r>
        <w:rPr>
          <w:rFonts w:ascii="Verdana" w:eastAsia="Verdana" w:hAnsi="Verdana" w:cs="Verdana"/>
          <w:sz w:val="20"/>
          <w:szCs w:val="20"/>
        </w:rPr>
        <w:t>).</w:t>
      </w:r>
    </w:p>
    <w:p w14:paraId="5AEE81B3" w14:textId="77777777" w:rsidR="0038671A" w:rsidRDefault="0038671A">
      <w:pPr>
        <w:widowControl w:val="0"/>
        <w:rPr>
          <w:rFonts w:ascii="Verdana" w:eastAsia="Verdana" w:hAnsi="Verdana" w:cs="Verdana"/>
        </w:rPr>
      </w:pPr>
    </w:p>
    <w:p w14:paraId="0AF28F0A" w14:textId="77777777" w:rsidR="0038671A" w:rsidRDefault="00142EE0">
      <w:pPr>
        <w:widowControl w:val="0"/>
        <w:rPr>
          <w:rFonts w:ascii="Verdana" w:eastAsia="Verdana" w:hAnsi="Verdana" w:cs="Verdana"/>
          <w:b/>
          <w:color w:val="9D2235"/>
          <w:sz w:val="20"/>
          <w:szCs w:val="20"/>
        </w:rPr>
      </w:pPr>
      <w:r>
        <w:rPr>
          <w:rFonts w:ascii="Verdana" w:eastAsia="Verdana" w:hAnsi="Verdana" w:cs="Verdana"/>
          <w:b/>
          <w:color w:val="9D2235"/>
          <w:sz w:val="20"/>
          <w:szCs w:val="20"/>
        </w:rPr>
        <w:t>Course Recording Policy</w:t>
      </w:r>
    </w:p>
    <w:p w14:paraId="16663266"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69A83CA2" w14:textId="77777777" w:rsidR="0038671A" w:rsidRDefault="0038671A">
      <w:pPr>
        <w:pBdr>
          <w:top w:val="nil"/>
          <w:left w:val="nil"/>
          <w:bottom w:val="nil"/>
          <w:right w:val="nil"/>
          <w:between w:val="nil"/>
        </w:pBdr>
        <w:rPr>
          <w:rFonts w:ascii="Verdana" w:eastAsia="Verdana" w:hAnsi="Verdana" w:cs="Verdana"/>
          <w:color w:val="000000"/>
          <w:sz w:val="20"/>
          <w:szCs w:val="20"/>
        </w:rPr>
      </w:pPr>
    </w:p>
    <w:p w14:paraId="762AFAED" w14:textId="77777777" w:rsidR="0038671A" w:rsidRDefault="00142EE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State common law and federal copyright law protect my syllabus and lectures. They are my own original expression and I record my lectures while I deliver them in order to secure protection. Whereas you are authorized to take notes in class thereby creating derivative work from my lecture, the authorization extends only to </w:t>
      </w:r>
      <w:r>
        <w:rPr>
          <w:rFonts w:ascii="Verdana" w:eastAsia="Verdana" w:hAnsi="Verdana" w:cs="Verdana"/>
          <w:color w:val="000000"/>
          <w:sz w:val="20"/>
          <w:szCs w:val="20"/>
        </w:rPr>
        <w:lastRenderedPageBreak/>
        <w:t xml:space="preserve">making one set of notes for your own personal use and no other use. </w:t>
      </w:r>
      <w:r>
        <w:rPr>
          <w:rFonts w:ascii="Verdana" w:eastAsia="Verdana" w:hAnsi="Verdana" w:cs="Verdana"/>
          <w:b/>
          <w:color w:val="000000"/>
          <w:sz w:val="20"/>
          <w:szCs w:val="20"/>
        </w:rPr>
        <w:t>You are not authorized to record my lectures, to provide your notes to anyone else or to make any commercial use of them without expressed, prior permission from me.</w:t>
      </w:r>
    </w:p>
    <w:p w14:paraId="69E93B66" w14:textId="77777777" w:rsidR="0038671A" w:rsidRDefault="0038671A">
      <w:pPr>
        <w:pBdr>
          <w:top w:val="nil"/>
          <w:left w:val="nil"/>
          <w:bottom w:val="nil"/>
          <w:right w:val="nil"/>
          <w:between w:val="nil"/>
        </w:pBdr>
        <w:ind w:left="1440"/>
        <w:rPr>
          <w:rFonts w:ascii="Verdana" w:eastAsia="Verdana" w:hAnsi="Verdana" w:cs="Verdana"/>
          <w:color w:val="000000"/>
          <w:sz w:val="20"/>
          <w:szCs w:val="20"/>
        </w:rPr>
      </w:pPr>
    </w:p>
    <w:p w14:paraId="3398A813" w14:textId="77777777" w:rsidR="0038671A" w:rsidRDefault="00142EE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14:paraId="0274A996" w14:textId="77777777" w:rsidR="0038671A" w:rsidRDefault="0038671A">
      <w:pPr>
        <w:pBdr>
          <w:top w:val="nil"/>
          <w:left w:val="nil"/>
          <w:bottom w:val="nil"/>
          <w:right w:val="nil"/>
          <w:between w:val="nil"/>
        </w:pBdr>
        <w:ind w:left="1440"/>
        <w:rPr>
          <w:rFonts w:ascii="Verdana" w:eastAsia="Verdana" w:hAnsi="Verdana" w:cs="Verdana"/>
          <w:color w:val="000000"/>
        </w:rPr>
      </w:pPr>
    </w:p>
    <w:p w14:paraId="509A9A4F"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rPr>
        <w:t>Academic Integrity</w:t>
      </w:r>
    </w:p>
    <w:p w14:paraId="561EB918" w14:textId="77777777" w:rsidR="0038671A" w:rsidRDefault="00142EE0">
      <w:pPr>
        <w:widowControl w:val="0"/>
        <w:rPr>
          <w:rFonts w:ascii="Verdana" w:eastAsia="Verdana" w:hAnsi="Verdana" w:cs="Verdana"/>
          <w:sz w:val="20"/>
          <w:szCs w:val="20"/>
        </w:rPr>
      </w:pPr>
      <w:r>
        <w:rPr>
          <w:rFonts w:ascii="Verdana" w:eastAsia="Verdana" w:hAnsi="Verdana" w:cs="Verdan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&lt;&lt;https://honesty.uark.edu/policy/index.php&gt;&gt; Students with questions about how these policies apply to a particular course or assignment should immediately contact their instructor.”</w:t>
      </w:r>
    </w:p>
    <w:p w14:paraId="73AFA9E1" w14:textId="77777777" w:rsidR="0038671A" w:rsidRDefault="00142EE0">
      <w:pPr>
        <w:widowControl w:val="0"/>
        <w:ind w:left="2160"/>
        <w:jc w:val="right"/>
        <w:rPr>
          <w:rFonts w:ascii="Verdana" w:eastAsia="Verdana" w:hAnsi="Verdana" w:cs="Verdana"/>
          <w:sz w:val="20"/>
          <w:szCs w:val="20"/>
        </w:rPr>
      </w:pPr>
      <w:r>
        <w:rPr>
          <w:rFonts w:ascii="Verdana" w:eastAsia="Verdana" w:hAnsi="Verdana" w:cs="Verdana"/>
          <w:sz w:val="20"/>
          <w:szCs w:val="20"/>
        </w:rPr>
        <w:t>— Office of the Provost and Vice-Chancellor for Academic Affairs</w:t>
      </w:r>
    </w:p>
    <w:p w14:paraId="3515069D" w14:textId="77777777" w:rsidR="0038671A" w:rsidRDefault="0038671A">
      <w:pPr>
        <w:widowControl w:val="0"/>
        <w:ind w:left="2160"/>
        <w:jc w:val="right"/>
        <w:rPr>
          <w:rFonts w:ascii="Verdana" w:eastAsia="Verdana" w:hAnsi="Verdana" w:cs="Verdana"/>
          <w:sz w:val="20"/>
          <w:szCs w:val="20"/>
        </w:rPr>
      </w:pPr>
    </w:p>
    <w:p w14:paraId="02AB81D7" w14:textId="77777777" w:rsidR="0038671A" w:rsidRDefault="00142EE0">
      <w:pPr>
        <w:pBdr>
          <w:top w:val="nil"/>
          <w:left w:val="nil"/>
          <w:bottom w:val="nil"/>
          <w:right w:val="nil"/>
          <w:between w:val="nil"/>
        </w:pBdr>
        <w:rPr>
          <w:rFonts w:ascii="Verdana" w:eastAsia="Verdana" w:hAnsi="Verdana" w:cs="Verdana"/>
          <w:i/>
          <w:color w:val="9D2235"/>
          <w:sz w:val="20"/>
          <w:szCs w:val="20"/>
        </w:rPr>
      </w:pPr>
      <w:r>
        <w:rPr>
          <w:rFonts w:ascii="Verdana" w:eastAsia="Verdana" w:hAnsi="Verdana" w:cs="Verdana"/>
          <w:i/>
          <w:color w:val="9D2235"/>
          <w:sz w:val="20"/>
          <w:szCs w:val="20"/>
        </w:rPr>
        <w:t xml:space="preserve">Policy Regarding Reusing Classwork </w:t>
      </w:r>
    </w:p>
    <w:p w14:paraId="08A0CF8E" w14:textId="77777777" w:rsidR="0038671A" w:rsidRDefault="00142EE0">
      <w:pPr>
        <w:widowControl w:val="0"/>
        <w:ind w:right="-180"/>
        <w:rPr>
          <w:rFonts w:ascii="Verdana" w:eastAsia="Verdana" w:hAnsi="Verdana" w:cs="Verdana"/>
          <w:sz w:val="20"/>
          <w:szCs w:val="20"/>
        </w:rPr>
      </w:pPr>
      <w:r>
        <w:rPr>
          <w:rFonts w:ascii="Verdana" w:eastAsia="Verdana" w:hAnsi="Verdana" w:cs="Verdan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1C4721C7" w14:textId="77777777" w:rsidR="0038671A" w:rsidRDefault="0038671A">
      <w:pPr>
        <w:rPr>
          <w:rFonts w:ascii="Verdana" w:eastAsia="Verdana" w:hAnsi="Verdana" w:cs="Verdana"/>
        </w:rPr>
      </w:pPr>
    </w:p>
    <w:p w14:paraId="6FE799AF"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highlight w:val="green"/>
        </w:rPr>
        <w:t>[You will need to modify the following policies (Attendance, Classroom Disruption, Inclement Weather, and Emergency Procedures) if you are teaching remotely. You will also need to add a Communication/Office Hours &amp; Feedback Policy. See the Course Guide for samples.]</w:t>
      </w:r>
    </w:p>
    <w:p w14:paraId="22FFCDB1"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4A82CBF4" w14:textId="77777777" w:rsidR="0038671A" w:rsidRDefault="00142EE0">
      <w:pPr>
        <w:rPr>
          <w:rFonts w:ascii="Verdana" w:eastAsia="Verdana" w:hAnsi="Verdana" w:cs="Verdana"/>
          <w:b/>
          <w:color w:val="9D2235"/>
          <w:sz w:val="20"/>
          <w:szCs w:val="20"/>
        </w:rPr>
      </w:pPr>
      <w:r>
        <w:rPr>
          <w:rFonts w:ascii="Verdana" w:eastAsia="Verdana" w:hAnsi="Verdana" w:cs="Verdana"/>
          <w:b/>
          <w:color w:val="9D2235"/>
          <w:sz w:val="20"/>
          <w:szCs w:val="20"/>
        </w:rPr>
        <w:t>Absence Policy</w:t>
      </w:r>
    </w:p>
    <w:p w14:paraId="16D72284" w14:textId="77777777" w:rsidR="0038671A" w:rsidRDefault="00142EE0">
      <w:pPr>
        <w:rPr>
          <w:rFonts w:ascii="Verdana" w:eastAsia="Verdana" w:hAnsi="Verdana" w:cs="Verdana"/>
          <w:sz w:val="20"/>
          <w:szCs w:val="20"/>
        </w:rPr>
      </w:pPr>
      <w:r>
        <w:rPr>
          <w:rFonts w:ascii="Verdana" w:eastAsia="Verdana" w:hAnsi="Verdana" w:cs="Verdana"/>
          <w:sz w:val="20"/>
          <w:szCs w:val="20"/>
        </w:rPr>
        <w:t>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14:paraId="5653D162"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Illness of the student</w:t>
      </w:r>
    </w:p>
    <w:p w14:paraId="6894759D"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proofErr w:type="gramStart"/>
      <w:r>
        <w:rPr>
          <w:rFonts w:ascii="Verdana" w:eastAsia="Verdana" w:hAnsi="Verdana" w:cs="Verdana"/>
          <w:color w:val="000000"/>
          <w:sz w:val="20"/>
          <w:szCs w:val="20"/>
        </w:rPr>
        <w:t>Serious</w:t>
      </w:r>
      <w:proofErr w:type="gramEnd"/>
      <w:r>
        <w:rPr>
          <w:rFonts w:ascii="Verdana" w:eastAsia="Verdana" w:hAnsi="Verdana" w:cs="Verdana"/>
          <w:color w:val="000000"/>
          <w:sz w:val="20"/>
          <w:szCs w:val="20"/>
        </w:rPr>
        <w:t xml:space="preserve"> illness or death of a member of the student’s immediate family or other family crisis</w:t>
      </w:r>
    </w:p>
    <w:p w14:paraId="22710026"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University-sponsored activities for which the students’ attendance is require by virtue of scholarship or leadership/participation responsibilities</w:t>
      </w:r>
    </w:p>
    <w:p w14:paraId="641F6BCC"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Religious observations as defined by the Students’ Religious Observances policy included below.</w:t>
      </w:r>
    </w:p>
    <w:p w14:paraId="24776194"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Jury duty or subpoena for court appearance</w:t>
      </w:r>
    </w:p>
    <w:p w14:paraId="12E736E5" w14:textId="77777777" w:rsidR="0038671A" w:rsidRDefault="00142EE0" w:rsidP="001C2D45">
      <w:pPr>
        <w:numPr>
          <w:ilvl w:val="0"/>
          <w:numId w:val="7"/>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Military duty</w:t>
      </w:r>
    </w:p>
    <w:p w14:paraId="4B31B7A6" w14:textId="77777777" w:rsidR="0038671A" w:rsidRDefault="0038671A">
      <w:pPr>
        <w:pBdr>
          <w:top w:val="nil"/>
          <w:left w:val="nil"/>
          <w:bottom w:val="nil"/>
          <w:right w:val="nil"/>
          <w:between w:val="nil"/>
        </w:pBdr>
        <w:ind w:left="720"/>
        <w:rPr>
          <w:rFonts w:ascii="Verdana" w:eastAsia="Verdana" w:hAnsi="Verdana" w:cs="Verdana"/>
          <w:color w:val="000000"/>
          <w:sz w:val="20"/>
          <w:szCs w:val="20"/>
        </w:rPr>
      </w:pPr>
    </w:p>
    <w:p w14:paraId="4D5F2795" w14:textId="77777777" w:rsidR="0038671A" w:rsidRDefault="00142EE0">
      <w:pPr>
        <w:rPr>
          <w:rFonts w:ascii="Verdana" w:eastAsia="Verdana" w:hAnsi="Verdana" w:cs="Verdana"/>
          <w:i/>
          <w:color w:val="9D2235"/>
          <w:sz w:val="20"/>
          <w:szCs w:val="20"/>
        </w:rPr>
      </w:pPr>
      <w:r>
        <w:rPr>
          <w:rFonts w:ascii="Verdana" w:eastAsia="Verdana" w:hAnsi="Verdana" w:cs="Verdana"/>
          <w:i/>
          <w:color w:val="9D2235"/>
          <w:sz w:val="20"/>
          <w:szCs w:val="20"/>
        </w:rPr>
        <w:lastRenderedPageBreak/>
        <w:t xml:space="preserve">Students’ Religious Observances Policy </w:t>
      </w:r>
    </w:p>
    <w:p w14:paraId="567E558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w:t>
      </w:r>
      <w:proofErr w:type="gramStart"/>
      <w:r>
        <w:rPr>
          <w:rFonts w:ascii="Verdana" w:eastAsia="Verdana" w:hAnsi="Verdana" w:cs="Verdana"/>
          <w:sz w:val="20"/>
          <w:szCs w:val="20"/>
        </w:rPr>
        <w:t>enroll</w:t>
      </w:r>
      <w:proofErr w:type="gramEnd"/>
      <w:r>
        <w:rPr>
          <w:rFonts w:ascii="Verdana" w:eastAsia="Verdana" w:hAnsi="Verdana" w:cs="Verdana"/>
          <w:sz w:val="20"/>
          <w:szCs w:val="20"/>
        </w:rPr>
        <w:t xml:space="preserve">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14:paraId="47A3B9B7" w14:textId="77777777" w:rsidR="0038671A" w:rsidRDefault="0038671A">
      <w:pPr>
        <w:rPr>
          <w:rFonts w:ascii="Verdana" w:eastAsia="Verdana" w:hAnsi="Verdana" w:cs="Verdana"/>
          <w:sz w:val="20"/>
          <w:szCs w:val="20"/>
        </w:rPr>
      </w:pPr>
    </w:p>
    <w:p w14:paraId="6F18789F" w14:textId="77777777" w:rsidR="0038671A" w:rsidRDefault="00142EE0">
      <w:pPr>
        <w:pBdr>
          <w:top w:val="nil"/>
          <w:left w:val="nil"/>
          <w:bottom w:val="nil"/>
          <w:right w:val="nil"/>
          <w:between w:val="nil"/>
        </w:pBdr>
        <w:rPr>
          <w:rFonts w:ascii="Verdana" w:eastAsia="Verdana" w:hAnsi="Verdana" w:cs="Verdana"/>
          <w:b/>
          <w:color w:val="9D2235"/>
          <w:sz w:val="20"/>
          <w:szCs w:val="20"/>
        </w:rPr>
        <w:sectPr w:rsidR="0038671A">
          <w:footerReference w:type="default" r:id="rId16"/>
          <w:type w:val="continuous"/>
          <w:pgSz w:w="12240" w:h="15840"/>
          <w:pgMar w:top="1440" w:right="1440" w:bottom="1440" w:left="1440" w:header="720" w:footer="720" w:gutter="0"/>
          <w:cols w:space="720"/>
        </w:sectPr>
      </w:pPr>
      <w:r>
        <w:rPr>
          <w:rFonts w:ascii="Verdana" w:eastAsia="Verdana" w:hAnsi="Verdana" w:cs="Verdana"/>
          <w:b/>
          <w:color w:val="9D2235"/>
          <w:sz w:val="20"/>
          <w:szCs w:val="20"/>
          <w:highlight w:val="green"/>
        </w:rPr>
        <w:t>[Classroom Disruption: Modifications Needed for Remote Learning]</w:t>
      </w:r>
    </w:p>
    <w:p w14:paraId="18D84F1F" w14:textId="77777777" w:rsidR="0038671A" w:rsidRDefault="00142EE0">
      <w:pPr>
        <w:rPr>
          <w:rFonts w:ascii="Verdana" w:eastAsia="Verdana" w:hAnsi="Verdana" w:cs="Verdana"/>
          <w:color w:val="5A5A5A"/>
          <w:sz w:val="20"/>
          <w:szCs w:val="20"/>
          <w:highlight w:val="white"/>
        </w:rPr>
        <w:sectPr w:rsidR="0038671A">
          <w:type w:val="continuous"/>
          <w:pgSz w:w="12240" w:h="15840"/>
          <w:pgMar w:top="1440" w:right="1440" w:bottom="1440" w:left="1440" w:header="720" w:footer="720" w:gutter="0"/>
          <w:pgNumType w:start="1"/>
          <w:cols w:space="720"/>
        </w:sectPr>
      </w:pPr>
      <w:r>
        <w:rPr>
          <w:rFonts w:ascii="Verdana" w:eastAsia="Verdana" w:hAnsi="Verdana" w:cs="Verdana"/>
          <w:color w:val="5A5A5A"/>
          <w:sz w:val="20"/>
          <w:szCs w:val="20"/>
          <w:highlight w:val="white"/>
        </w:rPr>
        <w:t xml:space="preserve">Class discussions are interactive and diverse opinions will be shared; please be thoughtful in sharing your perspectives and responses with one another. Abusive language directed towards others will not be tolerated in </w:t>
      </w:r>
    </w:p>
    <w:p w14:paraId="3D600658" w14:textId="77777777" w:rsidR="0038671A" w:rsidRDefault="00142EE0">
      <w:pPr>
        <w:rPr>
          <w:rFonts w:ascii="Verdana" w:eastAsia="Verdana" w:hAnsi="Verdana" w:cs="Verdana"/>
          <w:sz w:val="20"/>
          <w:szCs w:val="20"/>
        </w:rPr>
      </w:pPr>
      <w:r>
        <w:rPr>
          <w:rFonts w:ascii="Verdana" w:eastAsia="Verdana" w:hAnsi="Verdana" w:cs="Verdana"/>
          <w:color w:val="5A5A5A"/>
          <w:sz w:val="20"/>
          <w:szCs w:val="20"/>
          <w:highlight w:val="white"/>
        </w:rPr>
        <w:t>the classroom. 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27E02CA5" w14:textId="77777777" w:rsidR="0038671A" w:rsidRDefault="0038671A">
      <w:pPr>
        <w:pBdr>
          <w:top w:val="nil"/>
          <w:left w:val="nil"/>
          <w:bottom w:val="nil"/>
          <w:right w:val="nil"/>
          <w:between w:val="nil"/>
        </w:pBdr>
        <w:rPr>
          <w:rFonts w:ascii="Verdana" w:eastAsia="Verdana" w:hAnsi="Verdana" w:cs="Verdana"/>
          <w:b/>
          <w:color w:val="9D2235"/>
          <w:sz w:val="20"/>
          <w:szCs w:val="20"/>
        </w:rPr>
      </w:pPr>
    </w:p>
    <w:p w14:paraId="5E1D8524"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highlight w:val="green"/>
        </w:rPr>
        <w:t>[Inclement Weather: Modifications Needed for Remote Learning]</w:t>
      </w:r>
    </w:p>
    <w:p w14:paraId="2D898FB2" w14:textId="77777777" w:rsidR="0038671A" w:rsidRDefault="00142EE0">
      <w:pPr>
        <w:rPr>
          <w:rFonts w:ascii="Verdana" w:eastAsia="Verdana" w:hAnsi="Verdana" w:cs="Verdana"/>
          <w:sz w:val="20"/>
          <w:szCs w:val="20"/>
        </w:rPr>
      </w:pPr>
      <w:r>
        <w:rPr>
          <w:rFonts w:ascii="Verdana" w:eastAsia="Verdana" w:hAnsi="Verdana" w:cs="Verdana"/>
          <w:sz w:val="20"/>
          <w:szCs w:val="20"/>
        </w:rPr>
        <w:t>When the university is closed, all classes are also cancelled. If a weather delay affects university operations, then class will be cancelled if it is scheduled before the university resumes operations.</w:t>
      </w:r>
    </w:p>
    <w:p w14:paraId="115A5C6F" w14:textId="77777777" w:rsidR="0038671A" w:rsidRDefault="0038671A">
      <w:pPr>
        <w:pBdr>
          <w:top w:val="nil"/>
          <w:left w:val="nil"/>
          <w:bottom w:val="nil"/>
          <w:right w:val="nil"/>
          <w:between w:val="nil"/>
        </w:pBd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p>
    <w:p w14:paraId="5298CDB6" w14:textId="77777777" w:rsidR="0038671A" w:rsidRDefault="00142EE0">
      <w:pPr>
        <w:pBdr>
          <w:top w:val="nil"/>
          <w:left w:val="nil"/>
          <w:bottom w:val="nil"/>
          <w:right w:val="nil"/>
          <w:between w:val="nil"/>
        </w:pBdr>
        <w:rPr>
          <w:rFonts w:ascii="Verdana" w:eastAsia="Verdana" w:hAnsi="Verdana" w:cs="Verdana"/>
          <w:b/>
          <w:color w:val="9D2235"/>
          <w:sz w:val="20"/>
          <w:szCs w:val="20"/>
        </w:rPr>
      </w:pPr>
      <w:r>
        <w:rPr>
          <w:rFonts w:ascii="Verdana" w:eastAsia="Verdana" w:hAnsi="Verdana" w:cs="Verdana"/>
          <w:b/>
          <w:color w:val="9D2235"/>
          <w:sz w:val="20"/>
          <w:szCs w:val="20"/>
          <w:highlight w:val="green"/>
        </w:rPr>
        <w:t>[Emergency Procedures: Modifications Needed]</w:t>
      </w:r>
    </w:p>
    <w:p w14:paraId="4B18B295" w14:textId="77777777" w:rsidR="0038671A" w:rsidRDefault="00142EE0">
      <w:pPr>
        <w:rPr>
          <w:rFonts w:ascii="Verdana" w:eastAsia="Verdana" w:hAnsi="Verdana" w:cs="Verdana"/>
          <w:sz w:val="20"/>
          <w:szCs w:val="20"/>
        </w:rPr>
      </w:pPr>
      <w:r>
        <w:rPr>
          <w:rFonts w:ascii="Verdana" w:eastAsia="Verdana" w:hAnsi="Verdana" w:cs="Verdan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Pr>
          <w:rFonts w:ascii="Verdana" w:eastAsia="Verdana" w:hAnsi="Verdana" w:cs="Verdana"/>
          <w:b/>
          <w:sz w:val="20"/>
          <w:szCs w:val="20"/>
          <w:u w:val="single"/>
        </w:rPr>
        <w:t>emergency.uark.edu</w:t>
      </w:r>
      <w:r>
        <w:rPr>
          <w:rFonts w:ascii="Verdana" w:eastAsia="Verdana" w:hAnsi="Verdana" w:cs="Verdana"/>
          <w:sz w:val="20"/>
          <w:szCs w:val="20"/>
        </w:rPr>
        <w:t>, if a weather emergency occurs during our class:</w:t>
      </w:r>
    </w:p>
    <w:p w14:paraId="0D87D473"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Always follow the directions of the instructor or emergency personnel.</w:t>
      </w:r>
    </w:p>
    <w:p w14:paraId="2EEDFCD8"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told to evacuate, do so immediately.</w:t>
      </w:r>
    </w:p>
    <w:p w14:paraId="7B09C5BA"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told to shelter-in-place, find a room, in the center of the building with no windows, on the lower level of the building.</w:t>
      </w:r>
    </w:p>
    <w:p w14:paraId="40F379EA"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sz w:val="20"/>
          <w:szCs w:val="20"/>
        </w:rPr>
        <w:t>If you cannot get to the lowest floor, pick a hallway in the center of the building.</w:t>
      </w:r>
    </w:p>
    <w:p w14:paraId="5798DDE6" w14:textId="77777777" w:rsidR="0038671A" w:rsidRDefault="0038671A">
      <w:pPr>
        <w:rPr>
          <w:rFonts w:ascii="Verdana" w:eastAsia="Verdana" w:hAnsi="Verdana" w:cs="Verdana"/>
          <w:sz w:val="20"/>
          <w:szCs w:val="20"/>
        </w:rPr>
      </w:pPr>
    </w:p>
    <w:p w14:paraId="1E859CDE" w14:textId="77777777" w:rsidR="0038671A" w:rsidRDefault="00142EE0">
      <w:pPr>
        <w:rPr>
          <w:rFonts w:ascii="Verdana" w:eastAsia="Verdana" w:hAnsi="Verdana" w:cs="Verdana"/>
          <w:sz w:val="20"/>
          <w:szCs w:val="20"/>
        </w:rPr>
      </w:pPr>
      <w:r>
        <w:rPr>
          <w:rFonts w:ascii="Verdana" w:eastAsia="Verdana" w:hAnsi="Verdana" w:cs="Verdana"/>
          <w:sz w:val="20"/>
          <w:szCs w:val="20"/>
        </w:rPr>
        <w:t>In the event of an armed assailant or physical attack (CADD):</w:t>
      </w:r>
    </w:p>
    <w:p w14:paraId="06DFC219"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C</w:t>
      </w:r>
      <w:r>
        <w:rPr>
          <w:rFonts w:ascii="Verdana" w:eastAsia="Verdana" w:hAnsi="Verdana" w:cs="Verdana"/>
          <w:sz w:val="20"/>
          <w:szCs w:val="20"/>
        </w:rPr>
        <w:t>ALL—9-1-1</w:t>
      </w:r>
    </w:p>
    <w:p w14:paraId="5125FD91"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A</w:t>
      </w:r>
      <w:r>
        <w:rPr>
          <w:rFonts w:ascii="Verdana" w:eastAsia="Verdana" w:hAnsi="Verdana" w:cs="Verdana"/>
          <w:sz w:val="20"/>
          <w:szCs w:val="20"/>
        </w:rPr>
        <w:t>VOID—If possible, self-evacuate to a safe area outside of the building.</w:t>
      </w:r>
    </w:p>
    <w:p w14:paraId="397D7E44"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ENY—Barricade doors with desks, chairs, bookcases or similar objects. Move to a place inside the room where you are not visible. Turn off the lights and remain quiet until police arrive.</w:t>
      </w:r>
    </w:p>
    <w:p w14:paraId="1E61C156" w14:textId="77777777" w:rsidR="0038671A" w:rsidRDefault="00142EE0" w:rsidP="001C2D45">
      <w:pPr>
        <w:numPr>
          <w:ilvl w:val="0"/>
          <w:numId w:val="3"/>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EFEND- Use chairs, desks, cell phones or whatever is immediately available to distract</w:t>
      </w:r>
    </w:p>
    <w:p w14:paraId="2742B06C" w14:textId="77777777" w:rsidR="0038671A" w:rsidRDefault="0038671A">
      <w:pPr>
        <w:rPr>
          <w:rFonts w:ascii="Verdana" w:eastAsia="Verdana" w:hAnsi="Verdana" w:cs="Verdana"/>
          <w:sz w:val="20"/>
          <w:szCs w:val="20"/>
        </w:rPr>
      </w:pPr>
    </w:p>
    <w:p w14:paraId="4476F135" w14:textId="77777777" w:rsidR="0038671A" w:rsidRDefault="00142EE0">
      <w:pP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highlight w:val="green"/>
        </w:rPr>
        <w:t>[Insert Communications Policy: Consult Course Guide]</w:t>
      </w:r>
    </w:p>
    <w:p w14:paraId="22104D28" w14:textId="77777777" w:rsidR="0038671A" w:rsidRDefault="0038671A">
      <w:pPr>
        <w:rPr>
          <w:rFonts w:ascii="Verdana" w:eastAsia="Verdana" w:hAnsi="Verdana" w:cs="Verdana"/>
        </w:rPr>
      </w:pPr>
    </w:p>
    <w:p w14:paraId="666CB545" w14:textId="77777777" w:rsidR="0038671A" w:rsidRDefault="0038671A">
      <w:pPr>
        <w:rPr>
          <w:rFonts w:ascii="Verdana" w:eastAsia="Verdana" w:hAnsi="Verdana" w:cs="Verdana"/>
          <w:b/>
          <w:color w:val="9D2235"/>
          <w:sz w:val="20"/>
          <w:szCs w:val="20"/>
          <w:highlight w:val="green"/>
        </w:rPr>
      </w:pPr>
    </w:p>
    <w:p w14:paraId="73730BAE" w14:textId="77777777" w:rsidR="0038671A" w:rsidRDefault="00142EE0">
      <w:pPr>
        <w:rPr>
          <w:rFonts w:ascii="Verdana" w:eastAsia="Verdana" w:hAnsi="Verdana" w:cs="Verdana"/>
          <w:b/>
          <w:color w:val="9D2235"/>
          <w:sz w:val="20"/>
          <w:szCs w:val="20"/>
        </w:rPr>
        <w:sectPr w:rsidR="0038671A">
          <w:type w:val="continuous"/>
          <w:pgSz w:w="12240" w:h="15840"/>
          <w:pgMar w:top="1440" w:right="1440" w:bottom="1440" w:left="1440" w:header="720" w:footer="720" w:gutter="0"/>
          <w:pgNumType w:start="1"/>
          <w:cols w:space="720"/>
        </w:sectPr>
      </w:pPr>
      <w:r>
        <w:rPr>
          <w:rFonts w:ascii="Verdana" w:eastAsia="Verdana" w:hAnsi="Verdana" w:cs="Verdana"/>
          <w:b/>
          <w:color w:val="9D2235"/>
          <w:sz w:val="20"/>
          <w:szCs w:val="20"/>
          <w:highlight w:val="green"/>
        </w:rPr>
        <w:t>[Feedback Policy: Consult Course Guide]</w:t>
      </w:r>
    </w:p>
    <w:p w14:paraId="1F93F678" w14:textId="77777777" w:rsidR="0038671A" w:rsidRDefault="0038671A">
      <w:pPr>
        <w:rPr>
          <w:rFonts w:ascii="Verdana" w:eastAsia="Verdana" w:hAnsi="Verdana" w:cs="Verdana"/>
        </w:rPr>
      </w:pPr>
    </w:p>
    <w:p w14:paraId="193D23FC" w14:textId="77777777" w:rsidR="00650DB4" w:rsidRDefault="00650DB4">
      <w:pPr>
        <w:pBdr>
          <w:top w:val="nil"/>
          <w:left w:val="nil"/>
          <w:bottom w:val="single" w:sz="12" w:space="1" w:color="000000"/>
          <w:right w:val="nil"/>
          <w:between w:val="nil"/>
        </w:pBdr>
        <w:rPr>
          <w:rFonts w:ascii="Verdana" w:eastAsia="Verdana" w:hAnsi="Verdana" w:cs="Verdana"/>
          <w:b/>
          <w:color w:val="000000"/>
          <w:sz w:val="28"/>
          <w:szCs w:val="28"/>
        </w:rPr>
      </w:pPr>
    </w:p>
    <w:p w14:paraId="0A630E92" w14:textId="23B60727" w:rsidR="0038671A" w:rsidRDefault="00142EE0">
      <w:pPr>
        <w:pBdr>
          <w:top w:val="nil"/>
          <w:left w:val="nil"/>
          <w:bottom w:val="single" w:sz="12" w:space="1" w:color="000000"/>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rPr>
        <w:t>Your Well-Being</w:t>
      </w:r>
    </w:p>
    <w:p w14:paraId="1532BAA1" w14:textId="77777777" w:rsidR="0038671A" w:rsidRDefault="0038671A">
      <w:pPr>
        <w:pBdr>
          <w:top w:val="nil"/>
          <w:left w:val="nil"/>
          <w:bottom w:val="nil"/>
          <w:right w:val="nil"/>
          <w:between w:val="nil"/>
        </w:pBdr>
        <w:shd w:val="clear" w:color="auto" w:fill="FFFFFF"/>
        <w:rPr>
          <w:rFonts w:ascii="Garamond" w:eastAsia="Garamond" w:hAnsi="Garamond" w:cs="Garamond"/>
          <w:color w:val="000000"/>
          <w:sz w:val="24"/>
          <w:szCs w:val="24"/>
        </w:rPr>
      </w:pPr>
    </w:p>
    <w:p w14:paraId="562E5FD2" w14:textId="77777777" w:rsidR="0038671A" w:rsidRDefault="00142EE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Pr>
          <w:rFonts w:ascii="Verdana" w:eastAsia="Verdana" w:hAnsi="Verdana" w:cs="Verdana"/>
          <w:b/>
          <w:color w:val="000000"/>
          <w:sz w:val="20"/>
          <w:szCs w:val="20"/>
        </w:rPr>
        <w:t>do not</w:t>
      </w:r>
      <w:r>
        <w:rPr>
          <w:rFonts w:ascii="Verdana" w:eastAsia="Verdana" w:hAnsi="Verdana" w:cs="Verdana"/>
          <w:b/>
          <w:i/>
          <w:color w:val="000000"/>
          <w:sz w:val="20"/>
          <w:szCs w:val="20"/>
        </w:rPr>
        <w:t xml:space="preserve"> </w:t>
      </w:r>
      <w:r>
        <w:rPr>
          <w:rFonts w:ascii="Verdana" w:eastAsia="Verdana" w:hAnsi="Verdana" w:cs="Verdana"/>
          <w:color w:val="000000"/>
          <w:sz w:val="20"/>
          <w:szCs w:val="20"/>
        </w:rPr>
        <w:t xml:space="preserve">have to disclose the details of your circumstances, but you are welcome to approach me so we might locate resources or other guidance for you. </w:t>
      </w:r>
    </w:p>
    <w:p w14:paraId="4C1ED102" w14:textId="77777777" w:rsidR="0038671A" w:rsidRDefault="0038671A">
      <w:pPr>
        <w:pBdr>
          <w:top w:val="nil"/>
          <w:left w:val="nil"/>
          <w:bottom w:val="nil"/>
          <w:right w:val="nil"/>
          <w:between w:val="nil"/>
        </w:pBdr>
        <w:shd w:val="clear" w:color="auto" w:fill="FFFFFF"/>
        <w:rPr>
          <w:rFonts w:ascii="Verdana" w:eastAsia="Verdana" w:hAnsi="Verdana" w:cs="Verdana"/>
          <w:color w:val="000000"/>
          <w:sz w:val="20"/>
          <w:szCs w:val="20"/>
        </w:rPr>
      </w:pPr>
    </w:p>
    <w:p w14:paraId="55450BC6" w14:textId="77777777" w:rsidR="0038671A" w:rsidRDefault="00142EE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Here is a list of campus resources that you might find useful in your time here:</w:t>
      </w:r>
    </w:p>
    <w:p w14:paraId="54E180CC" w14:textId="77777777" w:rsidR="0038671A" w:rsidRDefault="0038671A">
      <w:pPr>
        <w:pBdr>
          <w:top w:val="nil"/>
          <w:left w:val="nil"/>
          <w:bottom w:val="nil"/>
          <w:right w:val="nil"/>
          <w:between w:val="nil"/>
        </w:pBdr>
        <w:rPr>
          <w:rFonts w:ascii="Verdana" w:eastAsia="Verdana" w:hAnsi="Verdana" w:cs="Verdana"/>
          <w:b/>
          <w:color w:val="000000"/>
          <w:sz w:val="20"/>
          <w:szCs w:val="20"/>
        </w:rPr>
      </w:pPr>
    </w:p>
    <w:tbl>
      <w:tblPr>
        <w:tblStyle w:val="a0"/>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38671A" w14:paraId="2CC6474D"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16F217"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Jane B. Gearhart Full Circle Food Pantry</w:t>
            </w:r>
          </w:p>
          <w:p w14:paraId="0D52505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324 Stadium Drive | WAHR C204 | Bud Walton Hall</w:t>
            </w:r>
          </w:p>
          <w:p w14:paraId="29E120B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M 11am-3pm, W 3pm-5pm, Th 10am-2pm | 479-575-7693</w:t>
            </w:r>
          </w:p>
          <w:p w14:paraId="3CB05FF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Student-led food assistance program. They serve anyone with a U of A or a UAMS ID and their household, providing a three-day supply of groceries and personal care items, up to 2x/week.</w:t>
            </w:r>
          </w:p>
          <w:p w14:paraId="555EB157" w14:textId="77777777" w:rsidR="0038671A" w:rsidRDefault="00000000">
            <w:pPr>
              <w:pBdr>
                <w:top w:val="nil"/>
                <w:left w:val="nil"/>
                <w:bottom w:val="nil"/>
                <w:right w:val="nil"/>
                <w:between w:val="nil"/>
              </w:pBdr>
              <w:shd w:val="clear" w:color="auto" w:fill="FFFFFF"/>
              <w:rPr>
                <w:rFonts w:ascii="Verdana" w:eastAsia="Verdana" w:hAnsi="Verdana" w:cs="Verdana"/>
                <w:sz w:val="19"/>
                <w:szCs w:val="19"/>
              </w:rPr>
            </w:pPr>
            <w:hyperlink r:id="rId17">
              <w:r w:rsidR="00142EE0">
                <w:rPr>
                  <w:rFonts w:ascii="Verdana" w:eastAsia="Verdana" w:hAnsi="Verdana" w:cs="Verdana"/>
                  <w:b w:val="0"/>
                  <w:color w:val="0563C1"/>
                  <w:sz w:val="19"/>
                  <w:szCs w:val="19"/>
                  <w:u w:val="single"/>
                </w:rPr>
                <w:t>https://service.uark.edu/services/pantry/index.php</w:t>
              </w:r>
            </w:hyperlink>
          </w:p>
        </w:tc>
      </w:tr>
      <w:tr w:rsidR="0038671A" w14:paraId="7DBC3D01"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AA0FA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Educational Access</w:t>
            </w:r>
          </w:p>
          <w:p w14:paraId="1026E90A"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209 ARKU, University of Arkansas</w:t>
            </w:r>
          </w:p>
          <w:p w14:paraId="3FC6CBA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479-575-3104</w:t>
            </w:r>
          </w:p>
          <w:p w14:paraId="48805150" w14:textId="77777777" w:rsidR="0038671A" w:rsidRDefault="00000000">
            <w:pPr>
              <w:pBdr>
                <w:top w:val="nil"/>
                <w:left w:val="nil"/>
                <w:bottom w:val="nil"/>
                <w:right w:val="nil"/>
                <w:between w:val="nil"/>
              </w:pBdr>
              <w:rPr>
                <w:rFonts w:ascii="Verdana" w:eastAsia="Verdana" w:hAnsi="Verdana" w:cs="Verdana"/>
                <w:sz w:val="19"/>
                <w:szCs w:val="19"/>
              </w:rPr>
            </w:pPr>
            <w:hyperlink r:id="rId18">
              <w:r w:rsidR="00142EE0">
                <w:rPr>
                  <w:rFonts w:ascii="Verdana" w:eastAsia="Verdana" w:hAnsi="Verdana" w:cs="Verdana"/>
                  <w:b w:val="0"/>
                  <w:color w:val="0563C1"/>
                  <w:sz w:val="19"/>
                  <w:szCs w:val="19"/>
                  <w:u w:val="single"/>
                </w:rPr>
                <w:t>https://cea.uark.edu/</w:t>
              </w:r>
            </w:hyperlink>
          </w:p>
        </w:tc>
      </w:tr>
      <w:tr w:rsidR="0038671A" w14:paraId="78237B84"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397D527D"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RESPECT (Rape Education by Peers Encouraging Conscious Thought)</w:t>
            </w:r>
          </w:p>
          <w:p w14:paraId="17D25A75"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Pat Walker Health Center, University of Arkansas</w:t>
            </w:r>
          </w:p>
          <w:p w14:paraId="7BE4F432" w14:textId="77777777" w:rsidR="0038671A" w:rsidRDefault="00142EE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(479) 575-7252</w:t>
            </w:r>
          </w:p>
          <w:p w14:paraId="19791D20" w14:textId="77777777" w:rsidR="0038671A" w:rsidRDefault="00000000">
            <w:pPr>
              <w:pBdr>
                <w:top w:val="nil"/>
                <w:left w:val="nil"/>
                <w:bottom w:val="nil"/>
                <w:right w:val="nil"/>
                <w:between w:val="nil"/>
              </w:pBdr>
              <w:shd w:val="clear" w:color="auto" w:fill="FFFFFF"/>
              <w:rPr>
                <w:rFonts w:ascii="Verdana" w:eastAsia="Verdana" w:hAnsi="Verdana" w:cs="Verdana"/>
                <w:sz w:val="19"/>
                <w:szCs w:val="19"/>
              </w:rPr>
            </w:pPr>
            <w:hyperlink r:id="rId19">
              <w:r w:rsidR="00142EE0">
                <w:rPr>
                  <w:rFonts w:ascii="Verdana" w:eastAsia="Verdana" w:hAnsi="Verdana" w:cs="Verdana"/>
                  <w:b w:val="0"/>
                  <w:color w:val="0563C1"/>
                  <w:sz w:val="19"/>
                  <w:szCs w:val="19"/>
                  <w:u w:val="single"/>
                </w:rPr>
                <w:t>https://respect.uark.edu/resources/</w:t>
              </w:r>
            </w:hyperlink>
          </w:p>
          <w:p w14:paraId="565F0AF2" w14:textId="77777777" w:rsidR="0038671A" w:rsidRDefault="0038671A">
            <w:pPr>
              <w:pBdr>
                <w:top w:val="nil"/>
                <w:left w:val="nil"/>
                <w:bottom w:val="nil"/>
                <w:right w:val="nil"/>
                <w:between w:val="nil"/>
              </w:pBdr>
              <w:shd w:val="clear" w:color="auto" w:fill="FFFFFF"/>
              <w:rPr>
                <w:rFonts w:ascii="Verdana" w:eastAsia="Verdana" w:hAnsi="Verdana" w:cs="Verdana"/>
                <w:sz w:val="19"/>
                <w:szCs w:val="19"/>
              </w:rPr>
            </w:pPr>
          </w:p>
          <w:p w14:paraId="1733DA35"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STAR Central Web </w:t>
            </w:r>
          </w:p>
          <w:p w14:paraId="3B46D322"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Pat Walker Health Center | Second Floor - Room 2129 | M-F 8am-5pm</w:t>
            </w:r>
          </w:p>
          <w:p w14:paraId="271E9BD1"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479-575-7252</w:t>
            </w:r>
          </w:p>
          <w:p w14:paraId="5C4C59F2"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38671A" w14:paraId="38A9D1F0"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678A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Multicultural and Diversity Education</w:t>
            </w:r>
          </w:p>
          <w:p w14:paraId="1E8F88B2"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ARKU 404</w:t>
            </w:r>
          </w:p>
          <w:p w14:paraId="037BC8F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3ED97D54" w14:textId="77777777" w:rsidR="0038671A" w:rsidRDefault="00000000">
            <w:pPr>
              <w:pBdr>
                <w:top w:val="nil"/>
                <w:left w:val="nil"/>
                <w:bottom w:val="nil"/>
                <w:right w:val="nil"/>
                <w:between w:val="nil"/>
              </w:pBdr>
              <w:rPr>
                <w:rFonts w:ascii="Verdana" w:eastAsia="Verdana" w:hAnsi="Verdana" w:cs="Verdana"/>
                <w:sz w:val="19"/>
                <w:szCs w:val="19"/>
              </w:rPr>
            </w:pPr>
            <w:hyperlink r:id="rId20">
              <w:r w:rsidR="00142EE0">
                <w:rPr>
                  <w:rFonts w:ascii="Verdana" w:eastAsia="Verdana" w:hAnsi="Verdana" w:cs="Verdana"/>
                  <w:b w:val="0"/>
                  <w:color w:val="0563C1"/>
                  <w:sz w:val="19"/>
                  <w:szCs w:val="19"/>
                  <w:u w:val="single"/>
                </w:rPr>
                <w:t>https://multicultural.uark.edu/about-us/index.php</w:t>
              </w:r>
            </w:hyperlink>
          </w:p>
        </w:tc>
      </w:tr>
      <w:tr w:rsidR="0038671A" w14:paraId="65872283"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1AE16E1D" w14:textId="77777777" w:rsidR="003F39A5" w:rsidRDefault="003F39A5" w:rsidP="003F39A5">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Veteran and Military-Affiliated Student Center</w:t>
            </w:r>
          </w:p>
          <w:p w14:paraId="554A0E99" w14:textId="77777777" w:rsidR="003F39A5" w:rsidRPr="003C6857" w:rsidRDefault="003F39A5" w:rsidP="003F39A5">
            <w:pPr>
              <w:pBdr>
                <w:top w:val="nil"/>
                <w:left w:val="nil"/>
                <w:bottom w:val="nil"/>
                <w:right w:val="nil"/>
                <w:between w:val="nil"/>
              </w:pBdr>
              <w:rPr>
                <w:rFonts w:ascii="Verdana" w:eastAsia="Verdana" w:hAnsi="Verdana" w:cs="Verdana"/>
                <w:b w:val="0"/>
                <w:bCs/>
                <w:sz w:val="19"/>
                <w:szCs w:val="19"/>
              </w:rPr>
            </w:pPr>
            <w:r w:rsidRPr="003C6857">
              <w:rPr>
                <w:rFonts w:ascii="Verdana" w:eastAsia="Verdana" w:hAnsi="Verdana" w:cs="Verdana"/>
                <w:b w:val="0"/>
                <w:bCs/>
                <w:sz w:val="19"/>
                <w:szCs w:val="19"/>
              </w:rPr>
              <w:t>GACS Suites 115-116</w:t>
            </w:r>
          </w:p>
          <w:p w14:paraId="151EE90A" w14:textId="77777777" w:rsidR="003F39A5" w:rsidRDefault="003F39A5" w:rsidP="003F39A5">
            <w:pPr>
              <w:pBdr>
                <w:top w:val="nil"/>
                <w:left w:val="nil"/>
                <w:bottom w:val="nil"/>
                <w:right w:val="nil"/>
                <w:between w:val="nil"/>
              </w:pBdr>
              <w:rPr>
                <w:rFonts w:ascii="Verdana" w:eastAsia="Verdana" w:hAnsi="Verdana" w:cs="Verdana"/>
                <w:bCs/>
                <w:sz w:val="19"/>
                <w:szCs w:val="19"/>
              </w:rPr>
            </w:pPr>
            <w:r>
              <w:rPr>
                <w:rFonts w:ascii="Verdana" w:eastAsia="Verdana" w:hAnsi="Verdana" w:cs="Verdana"/>
                <w:b w:val="0"/>
                <w:bCs/>
                <w:sz w:val="19"/>
                <w:szCs w:val="19"/>
              </w:rPr>
              <w:t xml:space="preserve">640 N. Garland Avenue </w:t>
            </w:r>
          </w:p>
          <w:p w14:paraId="5DDED5DC" w14:textId="77777777" w:rsidR="003F39A5" w:rsidRDefault="003F39A5" w:rsidP="003F39A5">
            <w:pPr>
              <w:pBdr>
                <w:top w:val="nil"/>
                <w:left w:val="nil"/>
                <w:bottom w:val="nil"/>
                <w:right w:val="nil"/>
                <w:between w:val="nil"/>
              </w:pBdr>
              <w:rPr>
                <w:rFonts w:ascii="Verdana" w:eastAsia="Verdana" w:hAnsi="Verdana" w:cs="Verdana"/>
                <w:bCs/>
                <w:sz w:val="19"/>
                <w:szCs w:val="19"/>
              </w:rPr>
            </w:pPr>
            <w:r>
              <w:rPr>
                <w:rFonts w:ascii="Verdana" w:eastAsia="Verdana" w:hAnsi="Verdana" w:cs="Verdana"/>
                <w:b w:val="0"/>
                <w:bCs/>
                <w:sz w:val="19"/>
                <w:szCs w:val="19"/>
              </w:rPr>
              <w:t>Fayetteville, AR 72701</w:t>
            </w:r>
          </w:p>
          <w:p w14:paraId="48BF3FB9" w14:textId="77777777" w:rsidR="003F39A5" w:rsidRPr="003C6857" w:rsidRDefault="003F39A5" w:rsidP="003F39A5">
            <w:pPr>
              <w:pBdr>
                <w:top w:val="nil"/>
                <w:left w:val="nil"/>
                <w:bottom w:val="nil"/>
                <w:right w:val="nil"/>
                <w:between w:val="nil"/>
              </w:pBdr>
              <w:rPr>
                <w:rFonts w:ascii="Verdana" w:eastAsia="Verdana" w:hAnsi="Verdana" w:cs="Verdana"/>
                <w:b w:val="0"/>
                <w:bCs/>
                <w:sz w:val="19"/>
                <w:szCs w:val="19"/>
              </w:rPr>
            </w:pPr>
            <w:r>
              <w:rPr>
                <w:rFonts w:ascii="Verdana" w:eastAsia="Verdana" w:hAnsi="Verdana" w:cs="Verdana"/>
                <w:b w:val="0"/>
                <w:bCs/>
                <w:sz w:val="19"/>
                <w:szCs w:val="19"/>
              </w:rPr>
              <w:t>479-575-8742</w:t>
            </w:r>
          </w:p>
          <w:p w14:paraId="0A1F1577" w14:textId="6BFC7E23" w:rsidR="0038671A" w:rsidRDefault="003F39A5" w:rsidP="003F39A5">
            <w:pPr>
              <w:pBdr>
                <w:top w:val="nil"/>
                <w:left w:val="nil"/>
                <w:bottom w:val="nil"/>
                <w:right w:val="nil"/>
                <w:between w:val="nil"/>
              </w:pBdr>
              <w:rPr>
                <w:rFonts w:ascii="Verdana" w:eastAsia="Verdana" w:hAnsi="Verdana" w:cs="Verdana"/>
                <w:sz w:val="19"/>
                <w:szCs w:val="19"/>
              </w:rPr>
            </w:pPr>
            <w:hyperlink r:id="rId21" w:history="1">
              <w:r w:rsidRPr="003C6857">
                <w:rPr>
                  <w:rStyle w:val="Hyperlink"/>
                  <w:rFonts w:ascii="Verdana" w:eastAsia="Verdana" w:hAnsi="Verdana" w:cs="Verdana"/>
                  <w:b w:val="0"/>
                  <w:bCs/>
                  <w:sz w:val="19"/>
                  <w:szCs w:val="19"/>
                </w:rPr>
                <w:t>https://vmsc.uark.edu/</w:t>
              </w:r>
            </w:hyperlink>
          </w:p>
        </w:tc>
      </w:tr>
      <w:tr w:rsidR="0038671A" w14:paraId="272A1C3F"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43E2D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Women’s Clinic (serving patients of all genders)</w:t>
            </w:r>
          </w:p>
          <w:p w14:paraId="2362377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09F760A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72446B0B"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479-575-4478</w:t>
            </w:r>
          </w:p>
          <w:p w14:paraId="45CB668D" w14:textId="77777777" w:rsidR="0038671A" w:rsidRDefault="00000000">
            <w:pPr>
              <w:pBdr>
                <w:top w:val="nil"/>
                <w:left w:val="nil"/>
                <w:bottom w:val="nil"/>
                <w:right w:val="nil"/>
                <w:between w:val="nil"/>
              </w:pBdr>
              <w:rPr>
                <w:rFonts w:ascii="Verdana" w:eastAsia="Verdana" w:hAnsi="Verdana" w:cs="Verdana"/>
                <w:sz w:val="19"/>
                <w:szCs w:val="19"/>
              </w:rPr>
            </w:pPr>
            <w:hyperlink r:id="rId22">
              <w:r w:rsidR="00142EE0">
                <w:rPr>
                  <w:rFonts w:ascii="Verdana" w:eastAsia="Verdana" w:hAnsi="Verdana" w:cs="Verdana"/>
                  <w:b w:val="0"/>
                  <w:color w:val="0563C1"/>
                  <w:sz w:val="19"/>
                  <w:szCs w:val="19"/>
                  <w:u w:val="single"/>
                </w:rPr>
                <w:t>https://health.uark.edu/medical-health/womensclinic.php</w:t>
              </w:r>
            </w:hyperlink>
          </w:p>
        </w:tc>
      </w:tr>
      <w:tr w:rsidR="0038671A" w14:paraId="7DE213EE"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158A5B6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Counseling and Psychological Services (CAPS)</w:t>
            </w:r>
          </w:p>
          <w:p w14:paraId="77E05E7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75941CD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4E22833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479-575-5276</w:t>
            </w:r>
          </w:p>
          <w:p w14:paraId="1D1100F1" w14:textId="77777777" w:rsidR="0038671A" w:rsidRDefault="00000000">
            <w:pPr>
              <w:pBdr>
                <w:top w:val="nil"/>
                <w:left w:val="nil"/>
                <w:bottom w:val="nil"/>
                <w:right w:val="nil"/>
                <w:between w:val="nil"/>
              </w:pBdr>
              <w:rPr>
                <w:rFonts w:ascii="Verdana" w:eastAsia="Verdana" w:hAnsi="Verdana" w:cs="Verdana"/>
                <w:sz w:val="19"/>
                <w:szCs w:val="19"/>
              </w:rPr>
            </w:pPr>
            <w:hyperlink r:id="rId23">
              <w:r w:rsidR="00142EE0">
                <w:rPr>
                  <w:rFonts w:ascii="Verdana" w:eastAsia="Verdana" w:hAnsi="Verdana" w:cs="Verdana"/>
                  <w:b w:val="0"/>
                  <w:color w:val="0563C1"/>
                  <w:sz w:val="19"/>
                  <w:szCs w:val="19"/>
                  <w:u w:val="single"/>
                </w:rPr>
                <w:t>https://health.uark.edu/mental-health/index.php</w:t>
              </w:r>
            </w:hyperlink>
          </w:p>
          <w:p w14:paraId="305DF239" w14:textId="77777777" w:rsidR="0038671A" w:rsidRDefault="0038671A">
            <w:pPr>
              <w:pBdr>
                <w:top w:val="nil"/>
                <w:left w:val="nil"/>
                <w:bottom w:val="nil"/>
                <w:right w:val="nil"/>
                <w:between w:val="nil"/>
              </w:pBdr>
              <w:rPr>
                <w:rFonts w:ascii="Verdana" w:eastAsia="Verdana" w:hAnsi="Verdana" w:cs="Verdana"/>
                <w:sz w:val="19"/>
                <w:szCs w:val="19"/>
              </w:rPr>
            </w:pPr>
          </w:p>
          <w:p w14:paraId="1F2231ED"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lastRenderedPageBreak/>
              <w:t xml:space="preserve">CAPS also offers drop-in, informal consultations. For updated hours see: </w:t>
            </w:r>
            <w:hyperlink r:id="rId24">
              <w:r>
                <w:rPr>
                  <w:rFonts w:ascii="Verdana" w:eastAsia="Verdana" w:hAnsi="Verdana" w:cs="Verdana"/>
                  <w:b w:val="0"/>
                  <w:color w:val="0563C1"/>
                  <w:sz w:val="19"/>
                  <w:szCs w:val="19"/>
                  <w:u w:val="single"/>
                </w:rPr>
                <w:t>https://health.uark.edu/mental-health/letstalk.php</w:t>
              </w:r>
            </w:hyperlink>
          </w:p>
        </w:tc>
      </w:tr>
    </w:tbl>
    <w:p w14:paraId="6523928F" w14:textId="77777777" w:rsidR="0038671A" w:rsidRDefault="0038671A"/>
    <w:tbl>
      <w:tblPr>
        <w:tblStyle w:val="a1"/>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38671A" w14:paraId="353AA1A2" w14:textId="77777777" w:rsidTr="0038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BA76F4"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Office of International Students and Scholars</w:t>
            </w:r>
          </w:p>
          <w:p w14:paraId="2C7243E9"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104 Holcombe Hall</w:t>
            </w:r>
          </w:p>
          <w:p w14:paraId="36A4103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479-575-5003</w:t>
            </w:r>
          </w:p>
          <w:p w14:paraId="4F10091E" w14:textId="77777777" w:rsidR="0038671A" w:rsidRDefault="00000000">
            <w:pPr>
              <w:pBdr>
                <w:top w:val="nil"/>
                <w:left w:val="nil"/>
                <w:bottom w:val="nil"/>
                <w:right w:val="nil"/>
                <w:between w:val="nil"/>
              </w:pBdr>
              <w:rPr>
                <w:rFonts w:ascii="Verdana" w:eastAsia="Verdana" w:hAnsi="Verdana" w:cs="Verdana"/>
                <w:sz w:val="19"/>
                <w:szCs w:val="19"/>
              </w:rPr>
            </w:pPr>
            <w:hyperlink r:id="rId25">
              <w:r w:rsidR="00142EE0">
                <w:rPr>
                  <w:rFonts w:ascii="Verdana" w:eastAsia="Verdana" w:hAnsi="Verdana" w:cs="Verdana"/>
                  <w:b w:val="0"/>
                  <w:color w:val="0563C1"/>
                  <w:sz w:val="19"/>
                  <w:szCs w:val="19"/>
                  <w:u w:val="single"/>
                </w:rPr>
                <w:t>https://international-students.uark.edu/index.php</w:t>
              </w:r>
            </w:hyperlink>
          </w:p>
        </w:tc>
      </w:tr>
      <w:tr w:rsidR="0038671A" w14:paraId="18B2601D"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57A69C"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LGBTQIA+ Mentoring</w:t>
            </w:r>
          </w:p>
          <w:p w14:paraId="2E9F7196"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35D542D6"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w:t>
            </w:r>
            <w:proofErr w:type="spellStart"/>
            <w:r>
              <w:rPr>
                <w:rFonts w:ascii="Verdana" w:eastAsia="Verdana" w:hAnsi="Verdana" w:cs="Verdana"/>
                <w:b w:val="0"/>
                <w:sz w:val="19"/>
                <w:szCs w:val="19"/>
              </w:rPr>
              <w:t>Adrain</w:t>
            </w:r>
            <w:proofErr w:type="spellEnd"/>
            <w:r>
              <w:rPr>
                <w:rFonts w:ascii="Verdana" w:eastAsia="Verdana" w:hAnsi="Verdana" w:cs="Verdana"/>
                <w:b w:val="0"/>
                <w:sz w:val="19"/>
                <w:szCs w:val="19"/>
              </w:rPr>
              <w:t xml:space="preserve"> Smith </w:t>
            </w:r>
            <w:hyperlink r:id="rId26">
              <w:r>
                <w:rPr>
                  <w:rFonts w:ascii="Verdana" w:eastAsia="Verdana" w:hAnsi="Verdana" w:cs="Verdana"/>
                  <w:b w:val="0"/>
                  <w:color w:val="0563C1"/>
                  <w:sz w:val="19"/>
                  <w:szCs w:val="19"/>
                  <w:u w:val="single"/>
                </w:rPr>
                <w:t>atsmith@uark.edu</w:t>
              </w:r>
            </w:hyperlink>
            <w:r>
              <w:rPr>
                <w:rFonts w:ascii="Verdana" w:eastAsia="Verdana" w:hAnsi="Verdana" w:cs="Verdana"/>
                <w:b w:val="0"/>
                <w:sz w:val="19"/>
                <w:szCs w:val="19"/>
              </w:rPr>
              <w:t xml:space="preserve"> </w:t>
            </w:r>
          </w:p>
          <w:p w14:paraId="5171E030" w14:textId="77777777" w:rsidR="0038671A" w:rsidRDefault="00000000">
            <w:pPr>
              <w:pBdr>
                <w:top w:val="nil"/>
                <w:left w:val="nil"/>
                <w:bottom w:val="nil"/>
                <w:right w:val="nil"/>
                <w:between w:val="nil"/>
              </w:pBdr>
              <w:rPr>
                <w:rFonts w:ascii="Verdana" w:eastAsia="Verdana" w:hAnsi="Verdana" w:cs="Verdana"/>
                <w:sz w:val="19"/>
                <w:szCs w:val="19"/>
              </w:rPr>
            </w:pPr>
            <w:hyperlink r:id="rId27">
              <w:r w:rsidR="00142EE0">
                <w:rPr>
                  <w:rFonts w:ascii="Verdana" w:eastAsia="Verdana" w:hAnsi="Verdana" w:cs="Verdana"/>
                  <w:b w:val="0"/>
                  <w:color w:val="0563C1"/>
                  <w:sz w:val="19"/>
                  <w:szCs w:val="19"/>
                  <w:u w:val="single"/>
                </w:rPr>
                <w:t>https://multicultural.uark.edu/diversity-and-inclusion/programs/lgbtqia.php</w:t>
              </w:r>
            </w:hyperlink>
            <w:r w:rsidR="00142EE0">
              <w:rPr>
                <w:rFonts w:ascii="Verdana" w:eastAsia="Verdana" w:hAnsi="Verdana" w:cs="Verdana"/>
                <w:b w:val="0"/>
                <w:sz w:val="19"/>
                <w:szCs w:val="19"/>
              </w:rPr>
              <w:t xml:space="preserve"> </w:t>
            </w:r>
          </w:p>
        </w:tc>
      </w:tr>
      <w:tr w:rsidR="0038671A" w14:paraId="6BEA1AAE"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0E1E07BD"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La </w:t>
            </w:r>
            <w:proofErr w:type="spellStart"/>
            <w:r>
              <w:rPr>
                <w:rFonts w:ascii="Verdana" w:eastAsia="Verdana" w:hAnsi="Verdana" w:cs="Verdana"/>
                <w:b w:val="0"/>
                <w:sz w:val="19"/>
                <w:szCs w:val="19"/>
              </w:rPr>
              <w:t>Oficina</w:t>
            </w:r>
            <w:proofErr w:type="spellEnd"/>
            <w:r>
              <w:rPr>
                <w:rFonts w:ascii="Verdana" w:eastAsia="Verdana" w:hAnsi="Verdana" w:cs="Verdana"/>
                <w:b w:val="0"/>
                <w:sz w:val="19"/>
                <w:szCs w:val="19"/>
              </w:rPr>
              <w:t xml:space="preserve"> Latina</w:t>
            </w:r>
          </w:p>
          <w:p w14:paraId="311B90EA"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Magdalena Arroyo </w:t>
            </w:r>
            <w:hyperlink r:id="rId28">
              <w:r>
                <w:rPr>
                  <w:rFonts w:ascii="Verdana" w:eastAsia="Verdana" w:hAnsi="Verdana" w:cs="Verdana"/>
                  <w:b w:val="0"/>
                  <w:color w:val="0563C1"/>
                  <w:sz w:val="19"/>
                  <w:szCs w:val="19"/>
                  <w:u w:val="single"/>
                </w:rPr>
                <w:t>arroyo@uark.edu</w:t>
              </w:r>
            </w:hyperlink>
          </w:p>
          <w:p w14:paraId="09931DC7" w14:textId="77777777" w:rsidR="0038671A" w:rsidRDefault="00000000">
            <w:pPr>
              <w:pBdr>
                <w:top w:val="nil"/>
                <w:left w:val="nil"/>
                <w:bottom w:val="nil"/>
                <w:right w:val="nil"/>
                <w:between w:val="nil"/>
              </w:pBdr>
              <w:rPr>
                <w:rFonts w:ascii="Verdana" w:eastAsia="Verdana" w:hAnsi="Verdana" w:cs="Verdana"/>
                <w:sz w:val="19"/>
                <w:szCs w:val="19"/>
              </w:rPr>
            </w:pPr>
            <w:hyperlink r:id="rId29">
              <w:r w:rsidR="00142EE0">
                <w:rPr>
                  <w:rFonts w:ascii="Verdana" w:eastAsia="Verdana" w:hAnsi="Verdana" w:cs="Verdana"/>
                  <w:b w:val="0"/>
                  <w:color w:val="0563C1"/>
                  <w:sz w:val="19"/>
                  <w:szCs w:val="19"/>
                  <w:u w:val="single"/>
                </w:rPr>
                <w:t>https://multicultural.uark.edu/diversity-and-inclusion/programs/la-oficina-latina.php</w:t>
              </w:r>
            </w:hyperlink>
            <w:r w:rsidR="00142EE0">
              <w:rPr>
                <w:rFonts w:ascii="Verdana" w:eastAsia="Verdana" w:hAnsi="Verdana" w:cs="Verdana"/>
                <w:b w:val="0"/>
                <w:sz w:val="19"/>
                <w:szCs w:val="19"/>
              </w:rPr>
              <w:t xml:space="preserve"> </w:t>
            </w:r>
          </w:p>
        </w:tc>
      </w:tr>
      <w:tr w:rsidR="0038671A" w14:paraId="319A2BB6"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0E78A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Academic Enrichment Program (AEP)</w:t>
            </w:r>
          </w:p>
          <w:p w14:paraId="39385B3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42111D8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 575-5014</w:t>
            </w:r>
          </w:p>
          <w:p w14:paraId="25A7CE18"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Contact: Brande Flack: bmflack@uark.edu</w:t>
            </w:r>
          </w:p>
        </w:tc>
      </w:tr>
      <w:tr w:rsidR="0038671A" w14:paraId="5853FEB5" w14:textId="77777777" w:rsidTr="0038671A">
        <w:tc>
          <w:tcPr>
            <w:cnfStyle w:val="001000000000" w:firstRow="0" w:lastRow="0" w:firstColumn="1" w:lastColumn="0" w:oddVBand="0" w:evenVBand="0" w:oddHBand="0" w:evenHBand="0" w:firstRowFirstColumn="0" w:firstRowLastColumn="0" w:lastRowFirstColumn="0" w:lastRowLastColumn="0"/>
            <w:tcW w:w="9350" w:type="dxa"/>
          </w:tcPr>
          <w:p w14:paraId="028BB96A"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Student Support Services Web </w:t>
            </w:r>
          </w:p>
          <w:p w14:paraId="4554D83F" w14:textId="77777777" w:rsidR="0038671A" w:rsidRDefault="00142EE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008 Gregson Hall | 479-575-3546 | Monday-Friday 8am -5pm</w:t>
            </w:r>
          </w:p>
          <w:p w14:paraId="62F8C054" w14:textId="77777777" w:rsidR="0038671A" w:rsidRDefault="00142EE0">
            <w:pPr>
              <w:pBdr>
                <w:top w:val="nil"/>
                <w:left w:val="nil"/>
                <w:bottom w:val="nil"/>
                <w:right w:val="nil"/>
                <w:between w:val="nil"/>
              </w:pBdr>
              <w:shd w:val="clear" w:color="auto" w:fill="F2F2F2"/>
              <w:rPr>
                <w:rFonts w:ascii="Verdana" w:eastAsia="Verdana" w:hAnsi="Verdana" w:cs="Verdana"/>
                <w:sz w:val="19"/>
                <w:szCs w:val="19"/>
              </w:rPr>
            </w:pPr>
            <w:r>
              <w:rPr>
                <w:rFonts w:ascii="Verdana" w:eastAsia="Verdana" w:hAnsi="Verdana" w:cs="Verdana"/>
                <w:b w:val="0"/>
                <w:sz w:val="19"/>
                <w:szCs w:val="19"/>
              </w:rPr>
              <w:t>Student Support Services provides a combination of programs and services to students who are first-generation, and/or modest-income, and/or individuals with disabilities.</w:t>
            </w:r>
          </w:p>
          <w:p w14:paraId="7BF74661" w14:textId="77777777" w:rsidR="0038671A" w:rsidRDefault="00000000">
            <w:pPr>
              <w:pBdr>
                <w:top w:val="nil"/>
                <w:left w:val="nil"/>
                <w:bottom w:val="nil"/>
                <w:right w:val="nil"/>
                <w:between w:val="nil"/>
              </w:pBdr>
              <w:rPr>
                <w:rFonts w:ascii="Verdana" w:eastAsia="Verdana" w:hAnsi="Verdana" w:cs="Verdana"/>
                <w:sz w:val="19"/>
                <w:szCs w:val="19"/>
              </w:rPr>
            </w:pPr>
            <w:hyperlink r:id="rId30">
              <w:r w:rsidR="00142EE0">
                <w:rPr>
                  <w:rFonts w:ascii="Verdana" w:eastAsia="Verdana" w:hAnsi="Verdana" w:cs="Verdana"/>
                  <w:b w:val="0"/>
                  <w:color w:val="0563C1"/>
                  <w:sz w:val="19"/>
                  <w:szCs w:val="19"/>
                  <w:u w:val="single"/>
                </w:rPr>
                <w:t>https://sss.uark.edu/index.php</w:t>
              </w:r>
            </w:hyperlink>
          </w:p>
        </w:tc>
      </w:tr>
      <w:tr w:rsidR="0038671A" w14:paraId="5780C4C7" w14:textId="77777777" w:rsidTr="00386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5F4F2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College of Arts &amp; Sciences Programs</w:t>
            </w:r>
          </w:p>
          <w:p w14:paraId="486D60FE"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African and African American Studies | 230 Memorial Hall </w:t>
            </w:r>
          </w:p>
          <w:p w14:paraId="272EBC7A" w14:textId="77777777" w:rsidR="0038671A" w:rsidRDefault="00000000">
            <w:pPr>
              <w:pBdr>
                <w:top w:val="nil"/>
                <w:left w:val="nil"/>
                <w:bottom w:val="nil"/>
                <w:right w:val="nil"/>
                <w:between w:val="nil"/>
              </w:pBdr>
              <w:rPr>
                <w:rFonts w:ascii="Verdana" w:eastAsia="Verdana" w:hAnsi="Verdana" w:cs="Verdana"/>
                <w:sz w:val="19"/>
                <w:szCs w:val="19"/>
              </w:rPr>
            </w:pPr>
            <w:hyperlink r:id="rId31">
              <w:r w:rsidR="00142EE0">
                <w:rPr>
                  <w:rFonts w:ascii="Verdana" w:eastAsia="Verdana" w:hAnsi="Verdana" w:cs="Verdana"/>
                  <w:b w:val="0"/>
                  <w:color w:val="0563C1"/>
                  <w:sz w:val="19"/>
                  <w:szCs w:val="19"/>
                  <w:u w:val="single"/>
                </w:rPr>
                <w:t>https://fulbright.uark.edu/area-studies/african-and-african-american-studies/</w:t>
              </w:r>
            </w:hyperlink>
            <w:r w:rsidR="00142EE0">
              <w:rPr>
                <w:rFonts w:ascii="Verdana" w:eastAsia="Verdana" w:hAnsi="Verdana" w:cs="Verdana"/>
                <w:b w:val="0"/>
                <w:sz w:val="19"/>
                <w:szCs w:val="19"/>
              </w:rPr>
              <w:t xml:space="preserve"> </w:t>
            </w:r>
          </w:p>
          <w:p w14:paraId="470163BF"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Asian Studies | Old Main 428</w:t>
            </w:r>
          </w:p>
          <w:p w14:paraId="1B5C5E8C" w14:textId="77777777" w:rsidR="0038671A" w:rsidRDefault="00000000">
            <w:pPr>
              <w:pBdr>
                <w:top w:val="nil"/>
                <w:left w:val="nil"/>
                <w:bottom w:val="nil"/>
                <w:right w:val="nil"/>
                <w:between w:val="nil"/>
              </w:pBdr>
              <w:rPr>
                <w:rFonts w:ascii="Verdana" w:eastAsia="Verdana" w:hAnsi="Verdana" w:cs="Verdana"/>
                <w:sz w:val="19"/>
                <w:szCs w:val="19"/>
              </w:rPr>
            </w:pPr>
            <w:hyperlink r:id="rId32">
              <w:r w:rsidR="00142EE0">
                <w:rPr>
                  <w:rFonts w:ascii="Verdana" w:eastAsia="Verdana" w:hAnsi="Verdana" w:cs="Verdana"/>
                  <w:b w:val="0"/>
                  <w:color w:val="0563C1"/>
                  <w:sz w:val="19"/>
                  <w:szCs w:val="19"/>
                  <w:u w:val="single"/>
                </w:rPr>
                <w:t>https://fulbright.uark.edu/area-studies/asian-studies/</w:t>
              </w:r>
            </w:hyperlink>
          </w:p>
          <w:p w14:paraId="41A3D143"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Indigenous Studies Program | Kimpel Hall 714</w:t>
            </w:r>
          </w:p>
          <w:p w14:paraId="449FDE37" w14:textId="77777777" w:rsidR="0038671A" w:rsidRDefault="00000000">
            <w:pPr>
              <w:pBdr>
                <w:top w:val="nil"/>
                <w:left w:val="nil"/>
                <w:bottom w:val="nil"/>
                <w:right w:val="nil"/>
                <w:between w:val="nil"/>
              </w:pBdr>
              <w:rPr>
                <w:rFonts w:ascii="Verdana" w:eastAsia="Verdana" w:hAnsi="Verdana" w:cs="Verdana"/>
                <w:sz w:val="19"/>
                <w:szCs w:val="19"/>
              </w:rPr>
            </w:pPr>
            <w:hyperlink r:id="rId33">
              <w:r w:rsidR="00142EE0">
                <w:rPr>
                  <w:rFonts w:ascii="Verdana" w:eastAsia="Verdana" w:hAnsi="Verdana" w:cs="Verdana"/>
                  <w:b w:val="0"/>
                  <w:color w:val="0563C1"/>
                  <w:sz w:val="19"/>
                  <w:szCs w:val="19"/>
                  <w:u w:val="single"/>
                </w:rPr>
                <w:t>https://fulbright.uark.edu/area-studies/indigenous-studies/</w:t>
              </w:r>
            </w:hyperlink>
          </w:p>
          <w:p w14:paraId="441CCCE1" w14:textId="77777777" w:rsidR="0038671A" w:rsidRDefault="00142EE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Latin American Studies Program | Kimpel Hall 723</w:t>
            </w:r>
          </w:p>
          <w:p w14:paraId="1FECB8F8" w14:textId="77777777" w:rsidR="0038671A" w:rsidRDefault="00000000">
            <w:pPr>
              <w:pBdr>
                <w:top w:val="nil"/>
                <w:left w:val="nil"/>
                <w:bottom w:val="nil"/>
                <w:right w:val="nil"/>
                <w:between w:val="nil"/>
              </w:pBdr>
              <w:rPr>
                <w:rFonts w:ascii="Verdana" w:eastAsia="Verdana" w:hAnsi="Verdana" w:cs="Verdana"/>
                <w:sz w:val="19"/>
                <w:szCs w:val="19"/>
              </w:rPr>
            </w:pPr>
            <w:hyperlink r:id="rId34">
              <w:r w:rsidR="00142EE0">
                <w:rPr>
                  <w:rFonts w:ascii="Verdana" w:eastAsia="Verdana" w:hAnsi="Verdana" w:cs="Verdana"/>
                  <w:b w:val="0"/>
                  <w:color w:val="0563C1"/>
                  <w:sz w:val="19"/>
                  <w:szCs w:val="19"/>
                  <w:u w:val="single"/>
                </w:rPr>
                <w:t>https://fulbright.uark.edu/area-studies/latin-american-and-latino-studies/</w:t>
              </w:r>
            </w:hyperlink>
          </w:p>
        </w:tc>
      </w:tr>
      <w:tr w:rsidR="004B4966" w14:paraId="200C5977" w14:textId="77777777" w:rsidTr="00104812">
        <w:tc>
          <w:tcPr>
            <w:cnfStyle w:val="001000000000" w:firstRow="0" w:lastRow="0" w:firstColumn="1" w:lastColumn="0" w:oddVBand="0" w:evenVBand="0" w:oddHBand="0" w:evenHBand="0" w:firstRowFirstColumn="0" w:firstRowLastColumn="0" w:lastRowFirstColumn="0" w:lastRowLastColumn="0"/>
            <w:tcW w:w="9350" w:type="dxa"/>
          </w:tcPr>
          <w:p w14:paraId="12D0E83B" w14:textId="6DC7E2CB" w:rsidR="004B4966" w:rsidRDefault="003F39A5" w:rsidP="00104812">
            <w:pPr>
              <w:pBdr>
                <w:top w:val="nil"/>
                <w:left w:val="nil"/>
                <w:bottom w:val="nil"/>
                <w:right w:val="nil"/>
                <w:between w:val="nil"/>
              </w:pBdr>
              <w:rPr>
                <w:rFonts w:ascii="Verdana" w:eastAsia="Verdana" w:hAnsi="Verdana" w:cs="Verdana"/>
                <w:bCs/>
                <w:sz w:val="19"/>
                <w:szCs w:val="19"/>
              </w:rPr>
            </w:pPr>
            <w:r w:rsidRPr="003F39A5">
              <w:rPr>
                <w:rFonts w:ascii="Verdana" w:eastAsia="Verdana" w:hAnsi="Verdana" w:cs="Verdana"/>
                <w:b w:val="0"/>
                <w:bCs/>
                <w:sz w:val="19"/>
                <w:szCs w:val="19"/>
              </w:rPr>
              <w:t>Student Success</w:t>
            </w:r>
            <w:r>
              <w:rPr>
                <w:rFonts w:ascii="Verdana" w:eastAsia="Verdana" w:hAnsi="Verdana" w:cs="Verdana"/>
                <w:b w:val="0"/>
                <w:bCs/>
                <w:sz w:val="19"/>
                <w:szCs w:val="19"/>
              </w:rPr>
              <w:t xml:space="preserve"> (Tutoring Center for all subjects)</w:t>
            </w:r>
          </w:p>
          <w:p w14:paraId="533E81F4" w14:textId="221D8135" w:rsidR="003F39A5" w:rsidRPr="003F39A5" w:rsidRDefault="003F39A5" w:rsidP="00104812">
            <w:pPr>
              <w:pBdr>
                <w:top w:val="nil"/>
                <w:left w:val="nil"/>
                <w:bottom w:val="nil"/>
                <w:right w:val="nil"/>
                <w:between w:val="nil"/>
              </w:pBdr>
              <w:rPr>
                <w:rFonts w:ascii="Verdana" w:eastAsia="Verdana" w:hAnsi="Verdana" w:cs="Verdana"/>
                <w:b w:val="0"/>
                <w:sz w:val="19"/>
                <w:szCs w:val="19"/>
              </w:rPr>
            </w:pPr>
            <w:hyperlink r:id="rId35" w:history="1">
              <w:r w:rsidRPr="003F39A5">
                <w:rPr>
                  <w:rStyle w:val="Hyperlink"/>
                  <w:rFonts w:ascii="Verdana" w:eastAsia="Verdana" w:hAnsi="Verdana" w:cs="Verdana"/>
                  <w:b w:val="0"/>
                  <w:sz w:val="19"/>
                  <w:szCs w:val="19"/>
                </w:rPr>
                <w:t>https://success.uark.edu/</w:t>
              </w:r>
            </w:hyperlink>
            <w:r w:rsidRPr="003F39A5">
              <w:rPr>
                <w:rFonts w:ascii="Verdana" w:eastAsia="Verdana" w:hAnsi="Verdana" w:cs="Verdana"/>
                <w:b w:val="0"/>
                <w:sz w:val="19"/>
                <w:szCs w:val="19"/>
              </w:rPr>
              <w:t xml:space="preserve"> </w:t>
            </w:r>
          </w:p>
        </w:tc>
      </w:tr>
    </w:tbl>
    <w:p w14:paraId="53B3DE4F" w14:textId="3ADA923A" w:rsidR="0038671A" w:rsidRDefault="0038671A">
      <w:pPr>
        <w:pBdr>
          <w:top w:val="nil"/>
          <w:left w:val="nil"/>
          <w:bottom w:val="nil"/>
          <w:right w:val="nil"/>
          <w:between w:val="nil"/>
        </w:pBdr>
        <w:rPr>
          <w:rFonts w:ascii="Garamond" w:eastAsia="Garamond" w:hAnsi="Garamond" w:cs="Garamond"/>
          <w:color w:val="000000"/>
          <w:sz w:val="24"/>
          <w:szCs w:val="24"/>
        </w:rPr>
      </w:pPr>
    </w:p>
    <w:p w14:paraId="6E28A0AC" w14:textId="77777777" w:rsidR="003F39A5" w:rsidRDefault="003F39A5">
      <w:pPr>
        <w:pBdr>
          <w:top w:val="nil"/>
          <w:left w:val="nil"/>
          <w:bottom w:val="nil"/>
          <w:right w:val="nil"/>
          <w:between w:val="nil"/>
        </w:pBdr>
        <w:rPr>
          <w:rFonts w:ascii="Garamond" w:eastAsia="Garamond" w:hAnsi="Garamond" w:cs="Garamond"/>
          <w:color w:val="000000"/>
          <w:sz w:val="24"/>
          <w:szCs w:val="24"/>
        </w:rPr>
      </w:pPr>
    </w:p>
    <w:p w14:paraId="3664709E" w14:textId="77777777" w:rsidR="0038671A" w:rsidRDefault="00142EE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Compiled by Dr. Jo Hsu (vjohsu@austin.utexas.edu), Updated 8/24/2019</w:t>
      </w:r>
    </w:p>
    <w:p w14:paraId="464127CD" w14:textId="77777777" w:rsidR="0038671A" w:rsidRDefault="0038671A">
      <w:pPr>
        <w:pBdr>
          <w:top w:val="nil"/>
          <w:left w:val="nil"/>
          <w:bottom w:val="nil"/>
          <w:right w:val="nil"/>
          <w:between w:val="nil"/>
        </w:pBdr>
        <w:rPr>
          <w:rFonts w:ascii="Verdana" w:eastAsia="Verdana" w:hAnsi="Verdana" w:cs="Verdana"/>
          <w:color w:val="000000"/>
          <w:sz w:val="20"/>
          <w:szCs w:val="20"/>
        </w:rPr>
        <w:sectPr w:rsidR="0038671A">
          <w:type w:val="continuous"/>
          <w:pgSz w:w="12240" w:h="15840"/>
          <w:pgMar w:top="1440" w:right="1440" w:bottom="1440" w:left="1440" w:header="720" w:footer="720" w:gutter="0"/>
          <w:pgNumType w:start="1"/>
          <w:cols w:space="720"/>
        </w:sectPr>
      </w:pPr>
    </w:p>
    <w:p w14:paraId="713457E0" w14:textId="77777777" w:rsidR="0075450E" w:rsidRPr="0075450E" w:rsidRDefault="0075450E" w:rsidP="0075450E">
      <w:pPr>
        <w:rPr>
          <w:color w:val="000000"/>
        </w:rPr>
      </w:pPr>
      <w:r w:rsidRPr="0075450E">
        <w:rPr>
          <w:rFonts w:ascii="Verdana" w:hAnsi="Verdana"/>
          <w:b/>
          <w:bCs/>
          <w:color w:val="9D2235"/>
          <w:sz w:val="20"/>
          <w:szCs w:val="20"/>
        </w:rPr>
        <w:lastRenderedPageBreak/>
        <w:t>Approximate Course Overview</w:t>
      </w:r>
    </w:p>
    <w:p w14:paraId="001C1DF8" w14:textId="77777777" w:rsidR="0075450E" w:rsidRPr="0075450E" w:rsidRDefault="0075450E" w:rsidP="001C2D45">
      <w:pPr>
        <w:numPr>
          <w:ilvl w:val="0"/>
          <w:numId w:val="10"/>
        </w:numPr>
        <w:spacing w:before="100" w:beforeAutospacing="1" w:after="100" w:afterAutospacing="1"/>
        <w:rPr>
          <w:color w:val="000000"/>
        </w:rPr>
      </w:pPr>
      <w:r w:rsidRPr="0075450E">
        <w:rPr>
          <w:rFonts w:ascii="Verdana" w:hAnsi="Verdana"/>
          <w:color w:val="000000"/>
          <w:sz w:val="20"/>
          <w:szCs w:val="20"/>
        </w:rPr>
        <w:t>All due dates are highlighted. Major assignment due dates are highlighted and in bold.</w:t>
      </w:r>
    </w:p>
    <w:p w14:paraId="51B674A8" w14:textId="77777777" w:rsidR="0075450E" w:rsidRPr="0075450E" w:rsidRDefault="0075450E" w:rsidP="001C2D45">
      <w:pPr>
        <w:numPr>
          <w:ilvl w:val="0"/>
          <w:numId w:val="10"/>
        </w:numPr>
        <w:spacing w:before="100" w:beforeAutospacing="1" w:after="100" w:afterAutospacing="1"/>
        <w:rPr>
          <w:color w:val="000000"/>
        </w:rPr>
      </w:pPr>
      <w:r w:rsidRPr="0075450E">
        <w:rPr>
          <w:rFonts w:ascii="Verdana" w:hAnsi="Verdana"/>
          <w:color w:val="000000"/>
          <w:sz w:val="20"/>
          <w:szCs w:val="20"/>
        </w:rPr>
        <w:t>Weekly Assignments are not noted because they are due every week.</w:t>
      </w:r>
    </w:p>
    <w:p w14:paraId="5FA62866" w14:textId="77777777" w:rsidR="0075450E" w:rsidRPr="0075450E" w:rsidRDefault="0075450E" w:rsidP="0075450E">
      <w:pPr>
        <w:rPr>
          <w:color w:val="000000"/>
        </w:rPr>
      </w:pPr>
      <w:r w:rsidRPr="0075450E">
        <w:rPr>
          <w:rFonts w:ascii="Verdana" w:hAnsi="Verdana"/>
          <w:color w:val="000000"/>
          <w:sz w:val="2"/>
          <w:szCs w:val="2"/>
        </w:rPr>
        <w:t> </w:t>
      </w:r>
    </w:p>
    <w:tbl>
      <w:tblPr>
        <w:tblpPr w:leftFromText="180" w:rightFromText="180" w:vertAnchor="text"/>
        <w:tblW w:w="12955" w:type="dxa"/>
        <w:tblCellMar>
          <w:left w:w="0" w:type="dxa"/>
          <w:right w:w="0" w:type="dxa"/>
        </w:tblCellMar>
        <w:tblLook w:val="04A0" w:firstRow="1" w:lastRow="0" w:firstColumn="1" w:lastColumn="0" w:noHBand="0" w:noVBand="1"/>
      </w:tblPr>
      <w:tblGrid>
        <w:gridCol w:w="904"/>
        <w:gridCol w:w="168"/>
        <w:gridCol w:w="1703"/>
        <w:gridCol w:w="7488"/>
        <w:gridCol w:w="2692"/>
      </w:tblGrid>
      <w:tr w:rsidR="0075450E" w:rsidRPr="0075450E" w14:paraId="57B25063" w14:textId="77777777" w:rsidTr="0075450E">
        <w:trPr>
          <w:trHeight w:val="397"/>
        </w:trPr>
        <w:tc>
          <w:tcPr>
            <w:tcW w:w="905"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0468B157" w14:textId="77777777" w:rsidR="0075450E" w:rsidRPr="0075450E" w:rsidRDefault="0075450E" w:rsidP="0075450E">
            <w:pPr>
              <w:rPr>
                <w:color w:val="000000"/>
              </w:rPr>
            </w:pPr>
            <w:r w:rsidRPr="0075450E">
              <w:rPr>
                <w:rFonts w:ascii="Verdana" w:hAnsi="Verdana"/>
                <w:b/>
                <w:bCs/>
                <w:sz w:val="20"/>
                <w:szCs w:val="20"/>
              </w:rPr>
              <w:t>Week</w:t>
            </w:r>
          </w:p>
        </w:tc>
        <w:tc>
          <w:tcPr>
            <w:tcW w:w="1813" w:type="dxa"/>
            <w:gridSpan w:val="2"/>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3F6819BE" w14:textId="77777777" w:rsidR="0075450E" w:rsidRPr="0075450E" w:rsidRDefault="0075450E" w:rsidP="0075450E">
            <w:pPr>
              <w:jc w:val="center"/>
              <w:rPr>
                <w:color w:val="000000"/>
              </w:rPr>
            </w:pPr>
            <w:r w:rsidRPr="0075450E">
              <w:rPr>
                <w:rFonts w:ascii="Verdana" w:hAnsi="Verdana"/>
                <w:b/>
                <w:bCs/>
                <w:color w:val="FFFFFF"/>
                <w:sz w:val="20"/>
                <w:szCs w:val="20"/>
              </w:rPr>
              <w:t>Unit</w:t>
            </w:r>
          </w:p>
        </w:tc>
        <w:tc>
          <w:tcPr>
            <w:tcW w:w="7537"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17B05E46" w14:textId="77777777" w:rsidR="0075450E" w:rsidRPr="0075450E" w:rsidRDefault="0075450E" w:rsidP="0075450E">
            <w:pPr>
              <w:rPr>
                <w:color w:val="000000"/>
              </w:rPr>
            </w:pPr>
            <w:r w:rsidRPr="0075450E">
              <w:rPr>
                <w:rFonts w:ascii="Verdana" w:hAnsi="Verdana"/>
                <w:b/>
                <w:bCs/>
                <w:color w:val="FFFFFF"/>
                <w:sz w:val="20"/>
                <w:szCs w:val="20"/>
              </w:rPr>
              <w:t>Weekly Objectives</w:t>
            </w:r>
            <w:r w:rsidRPr="0075450E">
              <w:rPr>
                <w:rFonts w:ascii="Verdana" w:hAnsi="Verdana"/>
                <w:b/>
                <w:bCs/>
                <w:color w:val="FFFFFF"/>
                <w:sz w:val="20"/>
                <w:szCs w:val="20"/>
              </w:rPr>
              <w:br/>
            </w:r>
            <w:r w:rsidRPr="0075450E">
              <w:rPr>
                <w:rFonts w:ascii="Verdana" w:hAnsi="Verdana"/>
                <w:color w:val="FFFFFF"/>
                <w:sz w:val="20"/>
                <w:szCs w:val="20"/>
              </w:rPr>
              <w:t>By the end of the week, you will be able to:</w:t>
            </w:r>
          </w:p>
        </w:tc>
        <w:tc>
          <w:tcPr>
            <w:tcW w:w="2700"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641D6B82" w14:textId="77777777" w:rsidR="0075450E" w:rsidRPr="0075450E" w:rsidRDefault="0075450E" w:rsidP="0075450E">
            <w:pPr>
              <w:rPr>
                <w:color w:val="000000"/>
              </w:rPr>
            </w:pPr>
            <w:r w:rsidRPr="0075450E">
              <w:rPr>
                <w:rFonts w:ascii="Verdana" w:hAnsi="Verdana"/>
                <w:b/>
                <w:bCs/>
                <w:color w:val="FFFFFF"/>
                <w:sz w:val="20"/>
                <w:szCs w:val="20"/>
              </w:rPr>
              <w:t xml:space="preserve">Chapters Covered &amp; </w:t>
            </w:r>
            <w:r w:rsidRPr="0075450E">
              <w:rPr>
                <w:rFonts w:ascii="Verdana" w:hAnsi="Verdana"/>
                <w:b/>
                <w:bCs/>
                <w:color w:val="FFFFFF"/>
                <w:sz w:val="20"/>
                <w:szCs w:val="20"/>
              </w:rPr>
              <w:br/>
              <w:t>Major Due Dates</w:t>
            </w:r>
          </w:p>
        </w:tc>
      </w:tr>
      <w:tr w:rsidR="0075450E" w:rsidRPr="0075450E" w14:paraId="4F2784D6"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EC2D0F6" w14:textId="77777777" w:rsidR="0075450E" w:rsidRPr="0075450E" w:rsidRDefault="0075450E" w:rsidP="0075450E">
            <w:pPr>
              <w:jc w:val="center"/>
              <w:rPr>
                <w:color w:val="000000"/>
              </w:rPr>
            </w:pPr>
            <w:r w:rsidRPr="0075450E">
              <w:rPr>
                <w:rFonts w:ascii="Verdana" w:hAnsi="Verdana"/>
                <w:color w:val="000000"/>
                <w:sz w:val="18"/>
                <w:szCs w:val="18"/>
              </w:rPr>
              <w:t>1</w:t>
            </w:r>
          </w:p>
          <w:p w14:paraId="42D755E4"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A06F4A7" w14:textId="77777777" w:rsidR="0075450E" w:rsidRPr="0075450E" w:rsidRDefault="0075450E" w:rsidP="0075450E">
            <w:pPr>
              <w:rPr>
                <w:color w:val="000000"/>
              </w:rPr>
            </w:pPr>
            <w:r w:rsidRPr="0075450E">
              <w:rPr>
                <w:rFonts w:ascii="Verdana" w:hAnsi="Verdana"/>
                <w:color w:val="000000"/>
                <w:sz w:val="18"/>
                <w:szCs w:val="18"/>
              </w:rPr>
              <w:t>Introduction &amp; Reading for Writing</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7E488ED" w14:textId="77777777" w:rsidR="0075450E" w:rsidRPr="0075450E" w:rsidRDefault="0075450E" w:rsidP="001C2D45">
            <w:pPr>
              <w:numPr>
                <w:ilvl w:val="0"/>
                <w:numId w:val="11"/>
              </w:numPr>
              <w:rPr>
                <w:color w:val="000000"/>
              </w:rPr>
            </w:pPr>
            <w:r w:rsidRPr="0075450E">
              <w:rPr>
                <w:rFonts w:ascii="Verdana" w:hAnsi="Verdana"/>
                <w:color w:val="000000"/>
                <w:sz w:val="18"/>
                <w:szCs w:val="18"/>
              </w:rPr>
              <w:t>Identify where to find important information in the syllabus. </w:t>
            </w:r>
          </w:p>
          <w:p w14:paraId="7565D944" w14:textId="77777777" w:rsidR="0075450E" w:rsidRPr="0075450E" w:rsidRDefault="0075450E" w:rsidP="001C2D45">
            <w:pPr>
              <w:numPr>
                <w:ilvl w:val="0"/>
                <w:numId w:val="11"/>
              </w:numPr>
              <w:rPr>
                <w:color w:val="000000"/>
              </w:rPr>
            </w:pPr>
            <w:r w:rsidRPr="0075450E">
              <w:rPr>
                <w:rFonts w:ascii="Verdana" w:hAnsi="Verdana"/>
                <w:color w:val="000000"/>
                <w:sz w:val="18"/>
                <w:szCs w:val="18"/>
              </w:rPr>
              <w:t>Explain the expectations of academic writing. </w:t>
            </w:r>
          </w:p>
          <w:p w14:paraId="5F4CF87E" w14:textId="77777777" w:rsidR="0075450E" w:rsidRPr="0075450E" w:rsidRDefault="0075450E" w:rsidP="001C2D45">
            <w:pPr>
              <w:numPr>
                <w:ilvl w:val="0"/>
                <w:numId w:val="11"/>
              </w:numPr>
              <w:rPr>
                <w:color w:val="000000"/>
              </w:rPr>
            </w:pPr>
            <w:r w:rsidRPr="0075450E">
              <w:rPr>
                <w:rFonts w:ascii="Verdana" w:hAnsi="Verdana"/>
                <w:color w:val="000000"/>
                <w:sz w:val="18"/>
                <w:szCs w:val="18"/>
              </w:rPr>
              <w:t xml:space="preserve">Annotate a text using a variety of codes, keywords, etc. to identify an </w:t>
            </w:r>
            <w:proofErr w:type="gramStart"/>
            <w:r w:rsidRPr="0075450E">
              <w:rPr>
                <w:rFonts w:ascii="Verdana" w:hAnsi="Verdana"/>
                <w:color w:val="000000"/>
                <w:sz w:val="18"/>
                <w:szCs w:val="18"/>
              </w:rPr>
              <w:t>argument/arguments</w:t>
            </w:r>
            <w:proofErr w:type="gramEnd"/>
            <w:r w:rsidRPr="0075450E">
              <w:rPr>
                <w:rFonts w:ascii="Verdana" w:hAnsi="Verdana"/>
                <w:color w:val="000000"/>
                <w:sz w:val="18"/>
                <w:szCs w:val="18"/>
              </w:rPr>
              <w:t xml:space="preserve"> in a text that you are reading.</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6E5DE1B" w14:textId="77777777" w:rsidR="0075450E" w:rsidRPr="0075450E" w:rsidRDefault="0075450E" w:rsidP="001C2D45">
            <w:pPr>
              <w:numPr>
                <w:ilvl w:val="0"/>
                <w:numId w:val="12"/>
              </w:numPr>
              <w:rPr>
                <w:color w:val="000000"/>
              </w:rPr>
            </w:pPr>
            <w:r w:rsidRPr="0075450E">
              <w:rPr>
                <w:rFonts w:ascii="Verdana" w:hAnsi="Verdana"/>
                <w:color w:val="000000"/>
                <w:sz w:val="18"/>
                <w:szCs w:val="18"/>
              </w:rPr>
              <w:t>Syllabus &amp; Labor-Based Grading Contract</w:t>
            </w:r>
          </w:p>
          <w:p w14:paraId="5B866D9A" w14:textId="77777777" w:rsidR="0075450E" w:rsidRPr="0075450E" w:rsidRDefault="0075450E" w:rsidP="001C2D45">
            <w:pPr>
              <w:numPr>
                <w:ilvl w:val="0"/>
                <w:numId w:val="12"/>
              </w:numPr>
              <w:rPr>
                <w:color w:val="000000"/>
              </w:rPr>
            </w:pPr>
            <w:r w:rsidRPr="0075450E">
              <w:rPr>
                <w:rFonts w:ascii="Verdana" w:hAnsi="Verdana"/>
                <w:color w:val="000000"/>
                <w:sz w:val="18"/>
                <w:szCs w:val="18"/>
              </w:rPr>
              <w:t>Norton Field Guide Ch. 1 &amp; 2</w:t>
            </w:r>
          </w:p>
        </w:tc>
      </w:tr>
      <w:tr w:rsidR="0075450E" w:rsidRPr="0075450E" w14:paraId="59A588C6"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A1FE20E" w14:textId="77777777" w:rsidR="0075450E" w:rsidRPr="0075450E" w:rsidRDefault="0075450E" w:rsidP="0075450E">
            <w:pPr>
              <w:jc w:val="center"/>
              <w:rPr>
                <w:color w:val="000000"/>
              </w:rPr>
            </w:pPr>
            <w:r w:rsidRPr="0075450E">
              <w:rPr>
                <w:rFonts w:ascii="Verdana" w:hAnsi="Verdana"/>
                <w:sz w:val="18"/>
                <w:szCs w:val="18"/>
              </w:rPr>
              <w:t>2</w:t>
            </w:r>
          </w:p>
          <w:p w14:paraId="74300488"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712AC040" w14:textId="77777777" w:rsidR="0075450E" w:rsidRPr="0075450E" w:rsidRDefault="0075450E" w:rsidP="0075450E">
            <w:pPr>
              <w:rPr>
                <w:color w:val="000000"/>
              </w:rPr>
            </w:pPr>
            <w:r w:rsidRPr="0075450E">
              <w:rPr>
                <w:rFonts w:ascii="Verdana" w:hAnsi="Verdana"/>
                <w:sz w:val="18"/>
                <w:szCs w:val="18"/>
              </w:rPr>
              <w:t>Summary: Annotating &amp; Summarizing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101E585B" w14:textId="77777777" w:rsidR="0075450E" w:rsidRPr="0075450E" w:rsidRDefault="0075450E" w:rsidP="001C2D45">
            <w:pPr>
              <w:numPr>
                <w:ilvl w:val="0"/>
                <w:numId w:val="13"/>
              </w:numPr>
              <w:rPr>
                <w:color w:val="000000"/>
              </w:rPr>
            </w:pPr>
            <w:r w:rsidRPr="0075450E">
              <w:rPr>
                <w:rFonts w:ascii="Verdana" w:hAnsi="Verdana"/>
                <w:sz w:val="18"/>
                <w:szCs w:val="18"/>
              </w:rPr>
              <w:t>Annotate a composition in preparation for writing a summary. </w:t>
            </w:r>
          </w:p>
          <w:p w14:paraId="77304D55" w14:textId="77777777" w:rsidR="0075450E" w:rsidRPr="0075450E" w:rsidRDefault="0075450E" w:rsidP="001C2D45">
            <w:pPr>
              <w:numPr>
                <w:ilvl w:val="0"/>
                <w:numId w:val="14"/>
              </w:numPr>
              <w:rPr>
                <w:color w:val="000000"/>
              </w:rPr>
            </w:pPr>
            <w:r w:rsidRPr="0075450E">
              <w:rPr>
                <w:rFonts w:ascii="Verdana" w:hAnsi="Verdana"/>
                <w:sz w:val="18"/>
                <w:szCs w:val="18"/>
              </w:rPr>
              <w:t>Write an effective summary of a text using your notes. </w:t>
            </w:r>
          </w:p>
          <w:p w14:paraId="1313B183" w14:textId="77777777" w:rsidR="0075450E" w:rsidRPr="0075450E" w:rsidRDefault="0075450E" w:rsidP="001C2D45">
            <w:pPr>
              <w:numPr>
                <w:ilvl w:val="0"/>
                <w:numId w:val="14"/>
              </w:numPr>
              <w:rPr>
                <w:color w:val="000000"/>
              </w:rPr>
            </w:pPr>
            <w:r w:rsidRPr="0075450E">
              <w:rPr>
                <w:rFonts w:ascii="Verdana" w:hAnsi="Verdana"/>
                <w:sz w:val="18"/>
                <w:szCs w:val="18"/>
              </w:rPr>
              <w:t>Choose an appropriate text for your summary assignment. </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758DBD56" w14:textId="77777777" w:rsidR="0075450E" w:rsidRPr="0075450E" w:rsidRDefault="0075450E" w:rsidP="001C2D45">
            <w:pPr>
              <w:numPr>
                <w:ilvl w:val="0"/>
                <w:numId w:val="15"/>
              </w:numPr>
              <w:rPr>
                <w:color w:val="000000"/>
              </w:rPr>
            </w:pPr>
            <w:r w:rsidRPr="0075450E">
              <w:rPr>
                <w:rFonts w:ascii="Verdana" w:hAnsi="Verdana"/>
                <w:sz w:val="18"/>
                <w:szCs w:val="18"/>
              </w:rPr>
              <w:t>Norton Field Guide Ch. 3, 4, 30</w:t>
            </w:r>
          </w:p>
        </w:tc>
      </w:tr>
      <w:tr w:rsidR="0075450E" w:rsidRPr="0075450E" w14:paraId="004F574C"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E7CE993" w14:textId="77777777" w:rsidR="0075450E" w:rsidRPr="0075450E" w:rsidRDefault="0075450E" w:rsidP="0075450E">
            <w:pPr>
              <w:jc w:val="center"/>
              <w:rPr>
                <w:color w:val="000000"/>
              </w:rPr>
            </w:pPr>
            <w:r w:rsidRPr="0075450E">
              <w:rPr>
                <w:rFonts w:ascii="Verdana" w:hAnsi="Verdana"/>
                <w:color w:val="000000"/>
                <w:sz w:val="18"/>
                <w:szCs w:val="18"/>
              </w:rPr>
              <w:t>3</w:t>
            </w:r>
          </w:p>
          <w:p w14:paraId="5919777B"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10983AC" w14:textId="77777777" w:rsidR="0075450E" w:rsidRPr="0075450E" w:rsidRDefault="0075450E" w:rsidP="0075450E">
            <w:pPr>
              <w:rPr>
                <w:color w:val="000000"/>
              </w:rPr>
            </w:pPr>
            <w:r w:rsidRPr="0075450E">
              <w:rPr>
                <w:rFonts w:ascii="Verdana" w:hAnsi="Verdana"/>
                <w:color w:val="000000"/>
                <w:sz w:val="18"/>
                <w:szCs w:val="18"/>
              </w:rPr>
              <w:t xml:space="preserve">Summary: </w:t>
            </w:r>
          </w:p>
          <w:p w14:paraId="250D3D18" w14:textId="77777777" w:rsidR="0075450E" w:rsidRPr="0075450E" w:rsidRDefault="0075450E" w:rsidP="0075450E">
            <w:pPr>
              <w:rPr>
                <w:color w:val="000000"/>
              </w:rPr>
            </w:pPr>
            <w:r w:rsidRPr="0075450E">
              <w:rPr>
                <w:rFonts w:ascii="Verdana" w:hAnsi="Verdana"/>
                <w:color w:val="000000"/>
                <w:sz w:val="18"/>
                <w:szCs w:val="18"/>
              </w:rPr>
              <w:t xml:space="preserve">Proofreading, Quoting, Paraphrasing, &amp; Summarizing </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7ED92DF" w14:textId="77777777" w:rsidR="0075450E" w:rsidRPr="0075450E" w:rsidRDefault="0075450E" w:rsidP="001C2D45">
            <w:pPr>
              <w:numPr>
                <w:ilvl w:val="0"/>
                <w:numId w:val="16"/>
              </w:numPr>
              <w:rPr>
                <w:color w:val="000000"/>
              </w:rPr>
            </w:pPr>
            <w:r w:rsidRPr="0075450E">
              <w:rPr>
                <w:rFonts w:ascii="Verdana" w:hAnsi="Verdana"/>
                <w:color w:val="000000"/>
                <w:sz w:val="18"/>
                <w:szCs w:val="18"/>
              </w:rPr>
              <w:t>Differentiate between the use of quotations, paraphrases, and summaries in your writing. </w:t>
            </w:r>
          </w:p>
          <w:p w14:paraId="40281DA0" w14:textId="77777777" w:rsidR="0075450E" w:rsidRPr="0075450E" w:rsidRDefault="0075450E" w:rsidP="001C2D45">
            <w:pPr>
              <w:numPr>
                <w:ilvl w:val="0"/>
                <w:numId w:val="16"/>
              </w:numPr>
              <w:rPr>
                <w:color w:val="000000"/>
              </w:rPr>
            </w:pPr>
            <w:r w:rsidRPr="0075450E">
              <w:rPr>
                <w:rFonts w:ascii="Verdana" w:hAnsi="Verdana"/>
                <w:color w:val="000000"/>
                <w:sz w:val="18"/>
                <w:szCs w:val="18"/>
              </w:rPr>
              <w:t>Include quotations, paraphrases, and summaries in your writing. </w:t>
            </w:r>
          </w:p>
          <w:p w14:paraId="5E0547D5" w14:textId="77777777" w:rsidR="0075450E" w:rsidRPr="0075450E" w:rsidRDefault="0075450E" w:rsidP="001C2D45">
            <w:pPr>
              <w:numPr>
                <w:ilvl w:val="0"/>
                <w:numId w:val="16"/>
              </w:numPr>
              <w:rPr>
                <w:color w:val="000000"/>
              </w:rPr>
            </w:pPr>
            <w:r w:rsidRPr="0075450E">
              <w:rPr>
                <w:rFonts w:ascii="Verdana" w:hAnsi="Verdana"/>
                <w:color w:val="000000"/>
                <w:sz w:val="18"/>
                <w:szCs w:val="18"/>
              </w:rPr>
              <w:t>Format papers and in-text citations based on a citation style of your choice.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BA1A5E0" w14:textId="77777777" w:rsidR="0075450E" w:rsidRPr="0075450E" w:rsidRDefault="0075450E" w:rsidP="001C2D45">
            <w:pPr>
              <w:numPr>
                <w:ilvl w:val="0"/>
                <w:numId w:val="17"/>
              </w:numPr>
              <w:rPr>
                <w:color w:val="000000"/>
              </w:rPr>
            </w:pPr>
            <w:r w:rsidRPr="0075450E">
              <w:rPr>
                <w:rFonts w:ascii="Verdana" w:hAnsi="Verdana"/>
                <w:color w:val="000000"/>
                <w:sz w:val="18"/>
                <w:szCs w:val="18"/>
              </w:rPr>
              <w:t>Norton Field Guide Ch. 50</w:t>
            </w:r>
          </w:p>
          <w:p w14:paraId="536540A4" w14:textId="77777777" w:rsidR="0075450E" w:rsidRPr="0075450E" w:rsidRDefault="0075450E" w:rsidP="001C2D45">
            <w:pPr>
              <w:numPr>
                <w:ilvl w:val="0"/>
                <w:numId w:val="17"/>
              </w:numPr>
              <w:rPr>
                <w:color w:val="000000"/>
              </w:rPr>
            </w:pPr>
            <w:r w:rsidRPr="0075450E">
              <w:rPr>
                <w:rFonts w:ascii="Verdana" w:hAnsi="Verdana"/>
                <w:color w:val="000000"/>
                <w:sz w:val="18"/>
                <w:szCs w:val="18"/>
                <w:shd w:val="clear" w:color="auto" w:fill="F1C40F"/>
              </w:rPr>
              <w:t>Draft of Summary</w:t>
            </w:r>
          </w:p>
          <w:p w14:paraId="6E6DAB3E" w14:textId="77777777" w:rsidR="0075450E" w:rsidRPr="0075450E" w:rsidRDefault="0075450E" w:rsidP="0075450E">
            <w:pPr>
              <w:rPr>
                <w:color w:val="000000"/>
              </w:rPr>
            </w:pPr>
            <w:r w:rsidRPr="0075450E">
              <w:rPr>
                <w:rFonts w:ascii="Verdana" w:hAnsi="Verdana"/>
                <w:sz w:val="18"/>
                <w:szCs w:val="18"/>
              </w:rPr>
              <w:t> </w:t>
            </w:r>
          </w:p>
        </w:tc>
      </w:tr>
      <w:tr w:rsidR="0075450E" w:rsidRPr="0075450E" w14:paraId="5BFA5825"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ED4B621" w14:textId="77777777" w:rsidR="0075450E" w:rsidRPr="0075450E" w:rsidRDefault="0075450E" w:rsidP="0075450E">
            <w:pPr>
              <w:jc w:val="center"/>
              <w:rPr>
                <w:color w:val="000000"/>
              </w:rPr>
            </w:pPr>
            <w:r w:rsidRPr="0075450E">
              <w:rPr>
                <w:rFonts w:ascii="Verdana" w:hAnsi="Verdana"/>
                <w:sz w:val="18"/>
                <w:szCs w:val="18"/>
              </w:rPr>
              <w:t>4</w:t>
            </w:r>
          </w:p>
          <w:p w14:paraId="415C00AF"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19302A2" w14:textId="77777777" w:rsidR="0075450E" w:rsidRPr="0075450E" w:rsidRDefault="0075450E" w:rsidP="0075450E">
            <w:pPr>
              <w:rPr>
                <w:color w:val="000000"/>
              </w:rPr>
            </w:pPr>
            <w:r w:rsidRPr="0075450E">
              <w:rPr>
                <w:rFonts w:ascii="Verdana" w:hAnsi="Verdana"/>
                <w:sz w:val="18"/>
                <w:szCs w:val="18"/>
              </w:rPr>
              <w:t>Summary:  Peer Review &amp; Revising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7FD8B825" w14:textId="77777777" w:rsidR="0075450E" w:rsidRPr="0075450E" w:rsidRDefault="0075450E" w:rsidP="001C2D45">
            <w:pPr>
              <w:numPr>
                <w:ilvl w:val="0"/>
                <w:numId w:val="18"/>
              </w:numPr>
              <w:rPr>
                <w:color w:val="000000"/>
              </w:rPr>
            </w:pPr>
            <w:r w:rsidRPr="0075450E">
              <w:rPr>
                <w:rFonts w:ascii="Verdana" w:hAnsi="Verdana"/>
                <w:sz w:val="18"/>
                <w:szCs w:val="18"/>
              </w:rPr>
              <w:t>Provide useful feedback for your peers’ drafts. </w:t>
            </w:r>
          </w:p>
          <w:p w14:paraId="381D6598" w14:textId="77777777" w:rsidR="0075450E" w:rsidRPr="0075450E" w:rsidRDefault="0075450E" w:rsidP="001C2D45">
            <w:pPr>
              <w:numPr>
                <w:ilvl w:val="0"/>
                <w:numId w:val="18"/>
              </w:numPr>
              <w:rPr>
                <w:color w:val="000000"/>
              </w:rPr>
            </w:pPr>
            <w:r w:rsidRPr="0075450E">
              <w:rPr>
                <w:rFonts w:ascii="Verdana" w:hAnsi="Verdana"/>
                <w:sz w:val="18"/>
                <w:szCs w:val="18"/>
              </w:rPr>
              <w:t>Revise your first draft for organization and structure.</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5ACF4ADD" w14:textId="77777777" w:rsidR="0075450E" w:rsidRPr="0075450E" w:rsidRDefault="0075450E" w:rsidP="001C2D45">
            <w:pPr>
              <w:numPr>
                <w:ilvl w:val="0"/>
                <w:numId w:val="19"/>
              </w:numPr>
              <w:rPr>
                <w:color w:val="000000"/>
              </w:rPr>
            </w:pPr>
            <w:r w:rsidRPr="0075450E">
              <w:rPr>
                <w:rFonts w:ascii="Verdana" w:hAnsi="Verdana"/>
                <w:sz w:val="18"/>
                <w:szCs w:val="18"/>
              </w:rPr>
              <w:t>Norton Field Guide Ch. 29</w:t>
            </w:r>
          </w:p>
          <w:p w14:paraId="5D77E789" w14:textId="77777777" w:rsidR="0075450E" w:rsidRPr="0075450E" w:rsidRDefault="0075450E" w:rsidP="001C2D45">
            <w:pPr>
              <w:numPr>
                <w:ilvl w:val="0"/>
                <w:numId w:val="19"/>
              </w:numPr>
              <w:rPr>
                <w:color w:val="000000"/>
              </w:rPr>
            </w:pPr>
            <w:r w:rsidRPr="0075450E">
              <w:rPr>
                <w:rFonts w:ascii="Verdana" w:hAnsi="Verdana"/>
                <w:sz w:val="18"/>
                <w:szCs w:val="18"/>
                <w:shd w:val="clear" w:color="auto" w:fill="F1C40F"/>
              </w:rPr>
              <w:t>Peer Review of Summary</w:t>
            </w:r>
            <w:r w:rsidRPr="0075450E">
              <w:rPr>
                <w:rFonts w:ascii="Verdana" w:hAnsi="Verdana"/>
                <w:sz w:val="18"/>
                <w:szCs w:val="18"/>
              </w:rPr>
              <w:t xml:space="preserve"> </w:t>
            </w:r>
          </w:p>
        </w:tc>
      </w:tr>
      <w:tr w:rsidR="0075450E" w:rsidRPr="0075450E" w14:paraId="2536CF67"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E147A6E" w14:textId="77777777" w:rsidR="0075450E" w:rsidRPr="0075450E" w:rsidRDefault="0075450E" w:rsidP="0075450E">
            <w:pPr>
              <w:jc w:val="center"/>
              <w:rPr>
                <w:color w:val="000000"/>
              </w:rPr>
            </w:pPr>
            <w:r w:rsidRPr="0075450E">
              <w:rPr>
                <w:rFonts w:ascii="Verdana" w:hAnsi="Verdana"/>
                <w:color w:val="000000"/>
                <w:sz w:val="18"/>
                <w:szCs w:val="18"/>
              </w:rPr>
              <w:t>5</w:t>
            </w:r>
          </w:p>
          <w:p w14:paraId="62A99285"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E66D9E0" w14:textId="77777777" w:rsidR="0075450E" w:rsidRPr="0075450E" w:rsidRDefault="0075450E" w:rsidP="0075450E">
            <w:pPr>
              <w:rPr>
                <w:color w:val="000000"/>
              </w:rPr>
            </w:pPr>
            <w:r w:rsidRPr="0075450E">
              <w:rPr>
                <w:rFonts w:ascii="Verdana" w:hAnsi="Verdana"/>
                <w:color w:val="000000"/>
                <w:sz w:val="18"/>
                <w:szCs w:val="18"/>
              </w:rPr>
              <w:t>Analysis: Rhetorical Situation of Texts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AC12CE1" w14:textId="77777777" w:rsidR="0075450E" w:rsidRPr="0075450E" w:rsidRDefault="0075450E" w:rsidP="001C2D45">
            <w:pPr>
              <w:numPr>
                <w:ilvl w:val="0"/>
                <w:numId w:val="20"/>
              </w:numPr>
              <w:rPr>
                <w:color w:val="000000"/>
              </w:rPr>
            </w:pPr>
            <w:r w:rsidRPr="0075450E">
              <w:rPr>
                <w:rFonts w:ascii="Verdana" w:hAnsi="Verdana"/>
                <w:color w:val="000000"/>
                <w:sz w:val="18"/>
                <w:szCs w:val="18"/>
              </w:rPr>
              <w:t>Explain how rhetorical situations influence the way writers compose messages and arguments.  </w:t>
            </w:r>
          </w:p>
          <w:p w14:paraId="0FE3B106" w14:textId="77777777" w:rsidR="0075450E" w:rsidRPr="0075450E" w:rsidRDefault="0075450E" w:rsidP="0075450E">
            <w:pPr>
              <w:rPr>
                <w:color w:val="000000"/>
              </w:rPr>
            </w:pPr>
            <w:r w:rsidRPr="0075450E">
              <w:rPr>
                <w:rFonts w:ascii="Verdana" w:hAnsi="Verdana"/>
                <w:sz w:val="18"/>
                <w:szCs w:val="18"/>
              </w:rPr>
              <w:t>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D0ADB45" w14:textId="77777777" w:rsidR="0075450E" w:rsidRPr="0075450E" w:rsidRDefault="0075450E" w:rsidP="001C2D45">
            <w:pPr>
              <w:numPr>
                <w:ilvl w:val="0"/>
                <w:numId w:val="21"/>
              </w:numPr>
              <w:rPr>
                <w:color w:val="000000"/>
              </w:rPr>
            </w:pPr>
            <w:r w:rsidRPr="0075450E">
              <w:rPr>
                <w:rFonts w:ascii="Verdana" w:hAnsi="Verdana"/>
                <w:color w:val="000000"/>
                <w:sz w:val="18"/>
                <w:szCs w:val="18"/>
              </w:rPr>
              <w:t>Norton Field Guide Ch. 5, 6, 7</w:t>
            </w:r>
          </w:p>
          <w:p w14:paraId="148AA05D" w14:textId="77777777" w:rsidR="0075450E" w:rsidRPr="0075450E" w:rsidRDefault="0075450E" w:rsidP="001C2D45">
            <w:pPr>
              <w:numPr>
                <w:ilvl w:val="0"/>
                <w:numId w:val="21"/>
              </w:numPr>
              <w:rPr>
                <w:color w:val="000000"/>
              </w:rPr>
            </w:pPr>
            <w:r w:rsidRPr="0075450E">
              <w:rPr>
                <w:rFonts w:ascii="Verdana" w:hAnsi="Verdana"/>
                <w:b/>
                <w:bCs/>
                <w:color w:val="000000"/>
                <w:sz w:val="18"/>
                <w:szCs w:val="18"/>
                <w:shd w:val="clear" w:color="auto" w:fill="F1C40F"/>
              </w:rPr>
              <w:t>Summary Due!</w:t>
            </w:r>
          </w:p>
        </w:tc>
      </w:tr>
      <w:tr w:rsidR="0075450E" w:rsidRPr="0075450E" w14:paraId="448807A8"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42BF5E10" w14:textId="77777777" w:rsidR="0075450E" w:rsidRPr="0075450E" w:rsidRDefault="0075450E" w:rsidP="0075450E">
            <w:pPr>
              <w:jc w:val="center"/>
              <w:rPr>
                <w:color w:val="000000"/>
              </w:rPr>
            </w:pPr>
            <w:r w:rsidRPr="0075450E">
              <w:rPr>
                <w:rFonts w:ascii="Verdana" w:hAnsi="Verdana"/>
                <w:sz w:val="18"/>
                <w:szCs w:val="18"/>
              </w:rPr>
              <w:t>6</w:t>
            </w:r>
          </w:p>
          <w:p w14:paraId="428855C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34F24C3" w14:textId="77777777" w:rsidR="0075450E" w:rsidRPr="0075450E" w:rsidRDefault="0075450E" w:rsidP="0075450E">
            <w:pPr>
              <w:rPr>
                <w:color w:val="000000"/>
              </w:rPr>
            </w:pPr>
            <w:r w:rsidRPr="0075450E">
              <w:rPr>
                <w:rFonts w:ascii="Verdana" w:hAnsi="Verdana"/>
                <w:sz w:val="18"/>
                <w:szCs w:val="18"/>
              </w:rPr>
              <w:t>Analysis:</w:t>
            </w:r>
          </w:p>
          <w:p w14:paraId="0E41F72D" w14:textId="77777777" w:rsidR="0075450E" w:rsidRPr="0075450E" w:rsidRDefault="0075450E" w:rsidP="0075450E">
            <w:pPr>
              <w:rPr>
                <w:color w:val="000000"/>
              </w:rPr>
            </w:pPr>
            <w:r w:rsidRPr="0075450E">
              <w:rPr>
                <w:rFonts w:ascii="Verdana" w:hAnsi="Verdana"/>
                <w:sz w:val="18"/>
                <w:szCs w:val="18"/>
              </w:rPr>
              <w:t xml:space="preserve">Rhetorical Analysis </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13B444E1" w14:textId="77777777" w:rsidR="0075450E" w:rsidRPr="0075450E" w:rsidRDefault="0075450E" w:rsidP="001C2D45">
            <w:pPr>
              <w:numPr>
                <w:ilvl w:val="0"/>
                <w:numId w:val="22"/>
              </w:numPr>
              <w:rPr>
                <w:color w:val="000000"/>
              </w:rPr>
            </w:pPr>
            <w:r w:rsidRPr="0075450E">
              <w:rPr>
                <w:rFonts w:ascii="Verdana" w:hAnsi="Verdana"/>
                <w:sz w:val="18"/>
                <w:szCs w:val="18"/>
              </w:rPr>
              <w:t>Annotate a text in preparation for a rhetorical analysis. </w:t>
            </w:r>
          </w:p>
          <w:p w14:paraId="05C339D1" w14:textId="77777777" w:rsidR="0075450E" w:rsidRPr="0075450E" w:rsidRDefault="0075450E" w:rsidP="001C2D45">
            <w:pPr>
              <w:numPr>
                <w:ilvl w:val="0"/>
                <w:numId w:val="22"/>
              </w:numPr>
              <w:rPr>
                <w:color w:val="000000"/>
              </w:rPr>
            </w:pPr>
            <w:r w:rsidRPr="0075450E">
              <w:rPr>
                <w:rFonts w:ascii="Verdana" w:hAnsi="Verdana"/>
                <w:sz w:val="18"/>
                <w:szCs w:val="18"/>
              </w:rPr>
              <w:t>Organize your approach to composing a rhetorical analysis. </w:t>
            </w:r>
          </w:p>
          <w:p w14:paraId="2D8DC4BE" w14:textId="77777777" w:rsidR="0075450E" w:rsidRPr="0075450E" w:rsidRDefault="0075450E" w:rsidP="001C2D45">
            <w:pPr>
              <w:numPr>
                <w:ilvl w:val="0"/>
                <w:numId w:val="22"/>
              </w:numPr>
              <w:rPr>
                <w:color w:val="000000"/>
              </w:rPr>
            </w:pPr>
            <w:r w:rsidRPr="0075450E">
              <w:rPr>
                <w:rFonts w:ascii="Verdana" w:hAnsi="Verdana"/>
                <w:sz w:val="18"/>
                <w:szCs w:val="18"/>
              </w:rPr>
              <w:t>Draft a thesis statement that addresses the focus of your rhetorical analysis.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32C1813E" w14:textId="77777777" w:rsidR="0075450E" w:rsidRPr="0075450E" w:rsidRDefault="0075450E" w:rsidP="001C2D45">
            <w:pPr>
              <w:numPr>
                <w:ilvl w:val="0"/>
                <w:numId w:val="23"/>
              </w:numPr>
              <w:rPr>
                <w:color w:val="000000"/>
              </w:rPr>
            </w:pPr>
            <w:r w:rsidRPr="0075450E">
              <w:rPr>
                <w:rFonts w:ascii="Verdana" w:hAnsi="Verdana"/>
                <w:sz w:val="18"/>
                <w:szCs w:val="18"/>
              </w:rPr>
              <w:t>Norton Field Guide Ch. 11 pgs. 123-139, Ch. 36</w:t>
            </w:r>
          </w:p>
        </w:tc>
      </w:tr>
      <w:tr w:rsidR="0075450E" w:rsidRPr="0075450E" w14:paraId="146F249E"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319A9398" w14:textId="77777777" w:rsidR="0075450E" w:rsidRPr="0075450E" w:rsidRDefault="0075450E" w:rsidP="0075450E">
            <w:pPr>
              <w:jc w:val="center"/>
              <w:rPr>
                <w:color w:val="000000"/>
              </w:rPr>
            </w:pPr>
            <w:r w:rsidRPr="0075450E">
              <w:rPr>
                <w:rFonts w:ascii="Verdana" w:hAnsi="Verdana"/>
                <w:color w:val="000000"/>
                <w:sz w:val="18"/>
                <w:szCs w:val="18"/>
              </w:rPr>
              <w:t>7</w:t>
            </w:r>
          </w:p>
          <w:p w14:paraId="121D06B6"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E973B72" w14:textId="77777777" w:rsidR="0075450E" w:rsidRPr="0075450E" w:rsidRDefault="0075450E" w:rsidP="0075450E">
            <w:pPr>
              <w:rPr>
                <w:color w:val="000000"/>
              </w:rPr>
            </w:pPr>
            <w:r w:rsidRPr="0075450E">
              <w:rPr>
                <w:rFonts w:ascii="Verdana" w:hAnsi="Verdana"/>
                <w:color w:val="000000"/>
                <w:sz w:val="18"/>
                <w:szCs w:val="18"/>
              </w:rPr>
              <w:t xml:space="preserve">Analysis: </w:t>
            </w:r>
          </w:p>
          <w:p w14:paraId="0AD0819F" w14:textId="77777777" w:rsidR="0075450E" w:rsidRPr="0075450E" w:rsidRDefault="0075450E" w:rsidP="0075450E">
            <w:pPr>
              <w:rPr>
                <w:color w:val="000000"/>
              </w:rPr>
            </w:pPr>
            <w:r w:rsidRPr="0075450E">
              <w:rPr>
                <w:rFonts w:ascii="Verdana" w:hAnsi="Verdana"/>
                <w:color w:val="000000"/>
                <w:sz w:val="18"/>
                <w:szCs w:val="18"/>
              </w:rPr>
              <w:t>Conferences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C097851" w14:textId="77777777" w:rsidR="0075450E" w:rsidRPr="0075450E" w:rsidRDefault="0075450E" w:rsidP="0075450E">
            <w:pPr>
              <w:ind w:left="204" w:hanging="180"/>
              <w:rPr>
                <w:color w:val="000000"/>
              </w:rPr>
            </w:pPr>
            <w:r w:rsidRPr="0075450E">
              <w:rPr>
                <w:rFonts w:ascii="Verdana" w:hAnsi="Verdana"/>
                <w:b/>
                <w:bCs/>
                <w:color w:val="000000"/>
                <w:sz w:val="18"/>
                <w:szCs w:val="18"/>
              </w:rPr>
              <w:t>Conferences -- No class sessions</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259A72D" w14:textId="77777777" w:rsidR="0075450E" w:rsidRPr="0075450E" w:rsidRDefault="0075450E" w:rsidP="001C2D45">
            <w:pPr>
              <w:numPr>
                <w:ilvl w:val="0"/>
                <w:numId w:val="24"/>
              </w:numPr>
              <w:rPr>
                <w:color w:val="000000"/>
              </w:rPr>
            </w:pPr>
            <w:r w:rsidRPr="0075450E">
              <w:rPr>
                <w:rFonts w:ascii="Verdana" w:hAnsi="Verdana"/>
                <w:color w:val="000000"/>
                <w:sz w:val="18"/>
                <w:szCs w:val="18"/>
                <w:shd w:val="clear" w:color="auto" w:fill="F1C40F"/>
              </w:rPr>
              <w:t>Draft of Rhetorical Analysis</w:t>
            </w:r>
          </w:p>
        </w:tc>
      </w:tr>
      <w:tr w:rsidR="0075450E" w:rsidRPr="0075450E" w14:paraId="1AFBFD0B" w14:textId="77777777" w:rsidTr="0075450E">
        <w:trPr>
          <w:trHeight w:val="397"/>
        </w:trPr>
        <w:tc>
          <w:tcPr>
            <w:tcW w:w="1075" w:type="dxa"/>
            <w:gridSpan w:val="2"/>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06DC8EE1" w14:textId="77777777" w:rsidR="0075450E" w:rsidRPr="0075450E" w:rsidRDefault="0075450E" w:rsidP="0075450E">
            <w:pPr>
              <w:jc w:val="center"/>
              <w:rPr>
                <w:color w:val="000000"/>
              </w:rPr>
            </w:pPr>
            <w:r w:rsidRPr="0075450E">
              <w:rPr>
                <w:rFonts w:ascii="Verdana" w:hAnsi="Verdana"/>
                <w:sz w:val="18"/>
                <w:szCs w:val="18"/>
              </w:rPr>
              <w:t>8</w:t>
            </w:r>
          </w:p>
          <w:p w14:paraId="5661FA2B"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7C738D0" w14:textId="77777777" w:rsidR="0075450E" w:rsidRPr="0075450E" w:rsidRDefault="0075450E" w:rsidP="0075450E">
            <w:pPr>
              <w:rPr>
                <w:color w:val="000000"/>
              </w:rPr>
            </w:pPr>
            <w:r w:rsidRPr="0075450E">
              <w:rPr>
                <w:rFonts w:ascii="Verdana" w:hAnsi="Verdana"/>
                <w:sz w:val="18"/>
                <w:szCs w:val="18"/>
              </w:rPr>
              <w:t>Analysis:</w:t>
            </w:r>
          </w:p>
          <w:p w14:paraId="00DB3A57" w14:textId="77777777" w:rsidR="0075450E" w:rsidRPr="0075450E" w:rsidRDefault="0075450E" w:rsidP="0075450E">
            <w:pPr>
              <w:rPr>
                <w:color w:val="000000"/>
              </w:rPr>
            </w:pPr>
            <w:r w:rsidRPr="0075450E">
              <w:rPr>
                <w:rFonts w:ascii="Verdana" w:hAnsi="Verdana"/>
                <w:sz w:val="18"/>
                <w:szCs w:val="18"/>
              </w:rPr>
              <w:t>Peer Review &amp; Revising</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7559C69D" w14:textId="77777777" w:rsidR="0075450E" w:rsidRPr="0075450E" w:rsidRDefault="0075450E" w:rsidP="001C2D45">
            <w:pPr>
              <w:numPr>
                <w:ilvl w:val="0"/>
                <w:numId w:val="25"/>
              </w:numPr>
              <w:rPr>
                <w:color w:val="000000"/>
              </w:rPr>
            </w:pPr>
            <w:r w:rsidRPr="0075450E">
              <w:rPr>
                <w:rFonts w:ascii="Verdana" w:hAnsi="Verdana"/>
                <w:sz w:val="18"/>
                <w:szCs w:val="18"/>
              </w:rPr>
              <w:t>Identify appropriate types of evidence that can be used in your rhetorical analysis. </w:t>
            </w:r>
          </w:p>
          <w:p w14:paraId="102558EB" w14:textId="77777777" w:rsidR="0075450E" w:rsidRPr="0075450E" w:rsidRDefault="0075450E" w:rsidP="001C2D45">
            <w:pPr>
              <w:numPr>
                <w:ilvl w:val="0"/>
                <w:numId w:val="25"/>
              </w:numPr>
              <w:rPr>
                <w:color w:val="000000"/>
              </w:rPr>
            </w:pPr>
            <w:r w:rsidRPr="0075450E">
              <w:rPr>
                <w:rFonts w:ascii="Verdana" w:hAnsi="Verdana"/>
                <w:sz w:val="18"/>
                <w:szCs w:val="18"/>
              </w:rPr>
              <w:t>Incorporate evidence that supports your thesis statements into your rhetorical analysis. </w:t>
            </w:r>
          </w:p>
          <w:p w14:paraId="03D0F356" w14:textId="77777777" w:rsidR="0075450E" w:rsidRPr="0075450E" w:rsidRDefault="0075450E" w:rsidP="001C2D45">
            <w:pPr>
              <w:numPr>
                <w:ilvl w:val="0"/>
                <w:numId w:val="25"/>
              </w:numPr>
              <w:rPr>
                <w:color w:val="000000"/>
              </w:rPr>
            </w:pPr>
            <w:r w:rsidRPr="0075450E">
              <w:rPr>
                <w:rFonts w:ascii="Verdana" w:hAnsi="Verdana"/>
                <w:sz w:val="18"/>
                <w:szCs w:val="18"/>
              </w:rPr>
              <w:t>Critically offer feedback on the effectiveness of a peer’s analysis.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0213D40E" w14:textId="77777777" w:rsidR="0075450E" w:rsidRPr="0075450E" w:rsidRDefault="0075450E" w:rsidP="001C2D45">
            <w:pPr>
              <w:numPr>
                <w:ilvl w:val="0"/>
                <w:numId w:val="26"/>
              </w:numPr>
              <w:rPr>
                <w:color w:val="000000"/>
              </w:rPr>
            </w:pPr>
            <w:r w:rsidRPr="0075450E">
              <w:rPr>
                <w:rFonts w:ascii="Verdana" w:hAnsi="Verdana"/>
                <w:sz w:val="18"/>
                <w:szCs w:val="18"/>
              </w:rPr>
              <w:t>Norton Field Guide Ch. 32 &amp; 37</w:t>
            </w:r>
          </w:p>
          <w:p w14:paraId="4DBADE33" w14:textId="77777777" w:rsidR="0075450E" w:rsidRPr="0075450E" w:rsidRDefault="0075450E" w:rsidP="001C2D45">
            <w:pPr>
              <w:numPr>
                <w:ilvl w:val="0"/>
                <w:numId w:val="26"/>
              </w:numPr>
              <w:rPr>
                <w:color w:val="000000"/>
              </w:rPr>
            </w:pPr>
            <w:r w:rsidRPr="0075450E">
              <w:rPr>
                <w:rFonts w:ascii="Verdana" w:hAnsi="Verdana"/>
                <w:sz w:val="18"/>
                <w:szCs w:val="18"/>
                <w:shd w:val="clear" w:color="auto" w:fill="F1C40F"/>
              </w:rPr>
              <w:t>Peer Review of Rhetorical Analysis</w:t>
            </w:r>
          </w:p>
          <w:p w14:paraId="14EB1E74" w14:textId="77777777" w:rsidR="0075450E" w:rsidRPr="0075450E" w:rsidRDefault="0075450E" w:rsidP="0075450E">
            <w:pPr>
              <w:ind w:left="219"/>
              <w:rPr>
                <w:color w:val="000000"/>
              </w:rPr>
            </w:pPr>
            <w:r w:rsidRPr="0075450E">
              <w:rPr>
                <w:rFonts w:ascii="Verdana" w:hAnsi="Verdana"/>
                <w:sz w:val="18"/>
                <w:szCs w:val="18"/>
              </w:rPr>
              <w:t> </w:t>
            </w:r>
          </w:p>
        </w:tc>
      </w:tr>
    </w:tbl>
    <w:p w14:paraId="50274B9D" w14:textId="77777777" w:rsidR="0075450E" w:rsidRPr="0075450E" w:rsidRDefault="0075450E" w:rsidP="0075450E">
      <w:pPr>
        <w:rPr>
          <w:vanish/>
          <w:sz w:val="24"/>
          <w:szCs w:val="24"/>
        </w:rPr>
      </w:pPr>
    </w:p>
    <w:tbl>
      <w:tblPr>
        <w:tblpPr w:leftFromText="180" w:rightFromText="180" w:vertAnchor="text"/>
        <w:tblW w:w="12955" w:type="dxa"/>
        <w:tblCellMar>
          <w:left w:w="0" w:type="dxa"/>
          <w:right w:w="0" w:type="dxa"/>
        </w:tblCellMar>
        <w:tblLook w:val="04A0" w:firstRow="1" w:lastRow="0" w:firstColumn="1" w:lastColumn="0" w:noHBand="0" w:noVBand="1"/>
      </w:tblPr>
      <w:tblGrid>
        <w:gridCol w:w="1075"/>
        <w:gridCol w:w="1643"/>
        <w:gridCol w:w="7537"/>
        <w:gridCol w:w="2700"/>
      </w:tblGrid>
      <w:tr w:rsidR="0075450E" w:rsidRPr="0075450E" w14:paraId="7C3FACE5"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E8C9DDB" w14:textId="77777777" w:rsidR="0075450E" w:rsidRPr="0075450E" w:rsidRDefault="0075450E" w:rsidP="0075450E">
            <w:pPr>
              <w:jc w:val="center"/>
              <w:rPr>
                <w:color w:val="000000"/>
              </w:rPr>
            </w:pPr>
            <w:r w:rsidRPr="0075450E">
              <w:rPr>
                <w:rFonts w:ascii="Verdana" w:hAnsi="Verdana"/>
                <w:color w:val="000000"/>
                <w:sz w:val="18"/>
                <w:szCs w:val="18"/>
              </w:rPr>
              <w:lastRenderedPageBreak/>
              <w:t>9</w:t>
            </w:r>
          </w:p>
          <w:p w14:paraId="4390898A"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AF948B4" w14:textId="77777777" w:rsidR="0075450E" w:rsidRPr="0075450E" w:rsidRDefault="0075450E" w:rsidP="0075450E">
            <w:pPr>
              <w:rPr>
                <w:color w:val="000000"/>
              </w:rPr>
            </w:pPr>
            <w:r w:rsidRPr="0075450E">
              <w:rPr>
                <w:rFonts w:ascii="Verdana" w:hAnsi="Verdana"/>
                <w:color w:val="000000"/>
                <w:sz w:val="18"/>
                <w:szCs w:val="18"/>
              </w:rPr>
              <w:t>Synthesis:</w:t>
            </w:r>
          </w:p>
          <w:p w14:paraId="6866E580" w14:textId="77777777" w:rsidR="0075450E" w:rsidRPr="0075450E" w:rsidRDefault="0075450E" w:rsidP="0075450E">
            <w:pPr>
              <w:rPr>
                <w:color w:val="000000"/>
              </w:rPr>
            </w:pPr>
            <w:r w:rsidRPr="0075450E">
              <w:rPr>
                <w:rFonts w:ascii="Verdana" w:hAnsi="Verdana"/>
                <w:color w:val="000000"/>
                <w:sz w:val="18"/>
                <w:szCs w:val="18"/>
              </w:rPr>
              <w:t>Synthesizing Information</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E7F3D9C" w14:textId="77777777" w:rsidR="0075450E" w:rsidRPr="0075450E" w:rsidRDefault="0075450E" w:rsidP="001C2D45">
            <w:pPr>
              <w:numPr>
                <w:ilvl w:val="0"/>
                <w:numId w:val="27"/>
              </w:numPr>
              <w:rPr>
                <w:color w:val="000000"/>
              </w:rPr>
            </w:pPr>
            <w:r w:rsidRPr="0075450E">
              <w:rPr>
                <w:rFonts w:ascii="Verdana" w:hAnsi="Verdana"/>
                <w:color w:val="000000"/>
                <w:sz w:val="18"/>
                <w:szCs w:val="18"/>
              </w:rPr>
              <w:t>Explain why arguments require multiple sources of support/evidence. </w:t>
            </w:r>
          </w:p>
          <w:p w14:paraId="026B68E9" w14:textId="77777777" w:rsidR="0075450E" w:rsidRPr="0075450E" w:rsidRDefault="0075450E" w:rsidP="001C2D45">
            <w:pPr>
              <w:numPr>
                <w:ilvl w:val="0"/>
                <w:numId w:val="27"/>
              </w:numPr>
              <w:rPr>
                <w:color w:val="000000"/>
              </w:rPr>
            </w:pPr>
            <w:r w:rsidRPr="0075450E">
              <w:rPr>
                <w:rFonts w:ascii="Verdana" w:hAnsi="Verdana"/>
                <w:color w:val="000000"/>
                <w:sz w:val="18"/>
                <w:szCs w:val="18"/>
              </w:rPr>
              <w:t>Identify patterns and connections for organizing a synthesis. </w:t>
            </w:r>
          </w:p>
          <w:p w14:paraId="6DA460F3" w14:textId="77777777" w:rsidR="0075450E" w:rsidRPr="0075450E" w:rsidRDefault="0075450E" w:rsidP="001C2D45">
            <w:pPr>
              <w:numPr>
                <w:ilvl w:val="0"/>
                <w:numId w:val="27"/>
              </w:numPr>
              <w:rPr>
                <w:color w:val="000000"/>
              </w:rPr>
            </w:pPr>
            <w:r w:rsidRPr="0075450E">
              <w:rPr>
                <w:rFonts w:ascii="Verdana" w:hAnsi="Verdana"/>
                <w:color w:val="000000"/>
                <w:sz w:val="18"/>
                <w:szCs w:val="18"/>
              </w:rPr>
              <w:t>Describe how a writer responds to a situation with an argument.</w:t>
            </w:r>
          </w:p>
          <w:p w14:paraId="56282DDC" w14:textId="77777777" w:rsidR="0075450E" w:rsidRPr="0075450E" w:rsidRDefault="0075450E" w:rsidP="001C2D45">
            <w:pPr>
              <w:numPr>
                <w:ilvl w:val="0"/>
                <w:numId w:val="27"/>
              </w:numPr>
              <w:rPr>
                <w:color w:val="000000"/>
              </w:rPr>
            </w:pPr>
            <w:r w:rsidRPr="0075450E">
              <w:rPr>
                <w:rFonts w:ascii="Verdana" w:hAnsi="Verdana"/>
                <w:color w:val="000000"/>
                <w:sz w:val="18"/>
                <w:szCs w:val="18"/>
              </w:rPr>
              <w:t>Choose a topic to research for your synthesis and advocacy papers. </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E742AC2" w14:textId="77777777" w:rsidR="0075450E" w:rsidRPr="0075450E" w:rsidRDefault="0075450E" w:rsidP="001C2D45">
            <w:pPr>
              <w:numPr>
                <w:ilvl w:val="0"/>
                <w:numId w:val="28"/>
              </w:numPr>
              <w:rPr>
                <w:color w:val="000000"/>
              </w:rPr>
            </w:pPr>
            <w:r w:rsidRPr="0075450E">
              <w:rPr>
                <w:rFonts w:ascii="Verdana" w:hAnsi="Verdana"/>
                <w:color w:val="000000"/>
                <w:sz w:val="18"/>
                <w:szCs w:val="18"/>
              </w:rPr>
              <w:t>Norton Field Guide Ch. 12 &amp; 49</w:t>
            </w:r>
          </w:p>
          <w:p w14:paraId="29994C83" w14:textId="77777777" w:rsidR="0075450E" w:rsidRPr="0075450E" w:rsidRDefault="0075450E" w:rsidP="001C2D45">
            <w:pPr>
              <w:numPr>
                <w:ilvl w:val="0"/>
                <w:numId w:val="28"/>
              </w:numPr>
              <w:rPr>
                <w:color w:val="000000"/>
              </w:rPr>
            </w:pPr>
            <w:r w:rsidRPr="0075450E">
              <w:rPr>
                <w:rFonts w:ascii="Verdana" w:hAnsi="Verdana"/>
                <w:color w:val="000000"/>
                <w:sz w:val="18"/>
                <w:szCs w:val="18"/>
              </w:rPr>
              <w:t>Assignment 3 Proposal</w:t>
            </w:r>
          </w:p>
          <w:p w14:paraId="791916FA" w14:textId="77777777" w:rsidR="0075450E" w:rsidRPr="0075450E" w:rsidRDefault="0075450E" w:rsidP="001C2D45">
            <w:pPr>
              <w:numPr>
                <w:ilvl w:val="0"/>
                <w:numId w:val="28"/>
              </w:numPr>
              <w:rPr>
                <w:color w:val="000000"/>
              </w:rPr>
            </w:pPr>
            <w:r w:rsidRPr="0075450E">
              <w:rPr>
                <w:rFonts w:ascii="Verdana" w:hAnsi="Verdana"/>
                <w:b/>
                <w:bCs/>
                <w:color w:val="000000"/>
                <w:sz w:val="18"/>
                <w:szCs w:val="18"/>
                <w:shd w:val="clear" w:color="auto" w:fill="F1C40F"/>
              </w:rPr>
              <w:t>Rhetorical Analysis Due!</w:t>
            </w:r>
          </w:p>
          <w:p w14:paraId="52936968"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71512D23"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1D8BF88" w14:textId="77777777" w:rsidR="0075450E" w:rsidRPr="0075450E" w:rsidRDefault="0075450E" w:rsidP="0075450E">
            <w:pPr>
              <w:jc w:val="center"/>
              <w:rPr>
                <w:color w:val="000000"/>
              </w:rPr>
            </w:pPr>
            <w:r w:rsidRPr="0075450E">
              <w:rPr>
                <w:rFonts w:ascii="Verdana" w:hAnsi="Verdana"/>
                <w:sz w:val="18"/>
                <w:szCs w:val="18"/>
              </w:rPr>
              <w:t>10</w:t>
            </w:r>
          </w:p>
          <w:p w14:paraId="6338A570"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0F2F9C26" w14:textId="77777777" w:rsidR="0075450E" w:rsidRPr="0075450E" w:rsidRDefault="0075450E" w:rsidP="0075450E">
            <w:pPr>
              <w:rPr>
                <w:color w:val="000000"/>
              </w:rPr>
            </w:pPr>
            <w:r w:rsidRPr="0075450E">
              <w:rPr>
                <w:rFonts w:ascii="Verdana" w:hAnsi="Verdana"/>
                <w:sz w:val="18"/>
                <w:szCs w:val="18"/>
              </w:rPr>
              <w:t>Synthesis:</w:t>
            </w:r>
          </w:p>
          <w:p w14:paraId="308604D8" w14:textId="77777777" w:rsidR="0075450E" w:rsidRPr="0075450E" w:rsidRDefault="0075450E" w:rsidP="0075450E">
            <w:pPr>
              <w:rPr>
                <w:color w:val="000000"/>
              </w:rPr>
            </w:pPr>
            <w:r w:rsidRPr="0075450E">
              <w:rPr>
                <w:rFonts w:ascii="Verdana" w:hAnsi="Verdana"/>
                <w:sz w:val="18"/>
                <w:szCs w:val="18"/>
              </w:rPr>
              <w:t>Plagiarism &amp; Finding &amp; Evaluating Sources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20749E4C" w14:textId="77777777" w:rsidR="0075450E" w:rsidRPr="0075450E" w:rsidRDefault="0075450E" w:rsidP="001C2D45">
            <w:pPr>
              <w:numPr>
                <w:ilvl w:val="0"/>
                <w:numId w:val="29"/>
              </w:numPr>
              <w:rPr>
                <w:color w:val="000000"/>
              </w:rPr>
            </w:pPr>
            <w:r w:rsidRPr="0075450E">
              <w:rPr>
                <w:rFonts w:ascii="Verdana" w:hAnsi="Verdana"/>
                <w:sz w:val="18"/>
                <w:szCs w:val="18"/>
              </w:rPr>
              <w:t>Identify reputable publications and databases for research. </w:t>
            </w:r>
          </w:p>
          <w:p w14:paraId="34E99C8E" w14:textId="77777777" w:rsidR="0075450E" w:rsidRPr="0075450E" w:rsidRDefault="0075450E" w:rsidP="001C2D45">
            <w:pPr>
              <w:numPr>
                <w:ilvl w:val="0"/>
                <w:numId w:val="29"/>
              </w:numPr>
              <w:rPr>
                <w:color w:val="000000"/>
              </w:rPr>
            </w:pPr>
            <w:r w:rsidRPr="0075450E">
              <w:rPr>
                <w:rFonts w:ascii="Verdana" w:hAnsi="Verdana"/>
                <w:sz w:val="18"/>
                <w:szCs w:val="18"/>
              </w:rPr>
              <w:t>Evaluate sources to determine how logical, truthful, and accurate they are. </w:t>
            </w:r>
          </w:p>
          <w:p w14:paraId="0127D05A" w14:textId="77777777" w:rsidR="0075450E" w:rsidRPr="0075450E" w:rsidRDefault="0075450E" w:rsidP="001C2D45">
            <w:pPr>
              <w:numPr>
                <w:ilvl w:val="0"/>
                <w:numId w:val="30"/>
              </w:numPr>
              <w:rPr>
                <w:color w:val="000000"/>
              </w:rPr>
            </w:pPr>
            <w:r w:rsidRPr="0075450E">
              <w:rPr>
                <w:rFonts w:ascii="Verdana" w:hAnsi="Verdana"/>
                <w:sz w:val="18"/>
                <w:szCs w:val="18"/>
              </w:rPr>
              <w:t>Assess sources to see which ones best fit your research needs.  </w:t>
            </w:r>
          </w:p>
          <w:p w14:paraId="6F70BB39" w14:textId="77777777" w:rsidR="0075450E" w:rsidRPr="0075450E" w:rsidRDefault="0075450E" w:rsidP="001C2D45">
            <w:pPr>
              <w:numPr>
                <w:ilvl w:val="0"/>
                <w:numId w:val="30"/>
              </w:numPr>
              <w:rPr>
                <w:color w:val="000000"/>
              </w:rPr>
            </w:pPr>
            <w:r w:rsidRPr="0075450E">
              <w:rPr>
                <w:rFonts w:ascii="Verdana" w:hAnsi="Verdana"/>
                <w:sz w:val="18"/>
                <w:szCs w:val="18"/>
              </w:rPr>
              <w:t>Use Microsoft Word’s references function to curate sources and correctly format in-text citations and a works cited/reference list.</w:t>
            </w:r>
          </w:p>
          <w:p w14:paraId="52CB7231" w14:textId="77777777" w:rsidR="0075450E" w:rsidRPr="0075450E" w:rsidRDefault="0075450E" w:rsidP="001C2D45">
            <w:pPr>
              <w:numPr>
                <w:ilvl w:val="0"/>
                <w:numId w:val="30"/>
              </w:numPr>
              <w:rPr>
                <w:color w:val="000000"/>
              </w:rPr>
            </w:pPr>
            <w:r w:rsidRPr="0075450E">
              <w:rPr>
                <w:rFonts w:ascii="Verdana" w:hAnsi="Verdana"/>
                <w:sz w:val="18"/>
                <w:szCs w:val="18"/>
              </w:rPr>
              <w:t>Create a working bibliography of scholarly and popular sources for research.</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61E8AA2D" w14:textId="77777777" w:rsidR="0075450E" w:rsidRPr="0075450E" w:rsidRDefault="0075450E" w:rsidP="001C2D45">
            <w:pPr>
              <w:numPr>
                <w:ilvl w:val="0"/>
                <w:numId w:val="31"/>
              </w:numPr>
              <w:rPr>
                <w:color w:val="000000"/>
              </w:rPr>
            </w:pPr>
            <w:r w:rsidRPr="0075450E">
              <w:rPr>
                <w:rFonts w:ascii="Verdana" w:hAnsi="Verdana"/>
                <w:sz w:val="18"/>
                <w:szCs w:val="18"/>
              </w:rPr>
              <w:t>Norton Field Guide Ch. 46 &amp; 48</w:t>
            </w:r>
          </w:p>
          <w:p w14:paraId="35D55B29" w14:textId="77777777" w:rsidR="0075450E" w:rsidRPr="0075450E" w:rsidRDefault="0075450E" w:rsidP="001C2D45">
            <w:pPr>
              <w:numPr>
                <w:ilvl w:val="0"/>
                <w:numId w:val="31"/>
              </w:numPr>
              <w:rPr>
                <w:color w:val="000000"/>
              </w:rPr>
            </w:pPr>
            <w:r w:rsidRPr="0075450E">
              <w:rPr>
                <w:rFonts w:ascii="Verdana" w:hAnsi="Verdana"/>
                <w:sz w:val="18"/>
                <w:szCs w:val="18"/>
                <w:shd w:val="clear" w:color="auto" w:fill="F1C40F"/>
              </w:rPr>
              <w:t>Annotated Bibliography</w:t>
            </w:r>
          </w:p>
          <w:p w14:paraId="5517136D"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2FD7ED4E"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523D912C" w14:textId="77777777" w:rsidR="0075450E" w:rsidRPr="0075450E" w:rsidRDefault="0075450E" w:rsidP="0075450E">
            <w:pPr>
              <w:jc w:val="center"/>
              <w:rPr>
                <w:color w:val="000000"/>
              </w:rPr>
            </w:pPr>
            <w:r w:rsidRPr="0075450E">
              <w:rPr>
                <w:rFonts w:ascii="Verdana" w:hAnsi="Verdana"/>
                <w:color w:val="000000"/>
                <w:sz w:val="18"/>
                <w:szCs w:val="18"/>
              </w:rPr>
              <w:t>11</w:t>
            </w:r>
          </w:p>
          <w:p w14:paraId="1EF72FC2"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BEFF91A" w14:textId="77777777" w:rsidR="0075450E" w:rsidRPr="0075450E" w:rsidRDefault="0075450E" w:rsidP="0075450E">
            <w:pPr>
              <w:rPr>
                <w:color w:val="000000"/>
              </w:rPr>
            </w:pPr>
            <w:r w:rsidRPr="0075450E">
              <w:rPr>
                <w:rFonts w:ascii="Verdana" w:hAnsi="Verdana"/>
                <w:color w:val="000000"/>
                <w:sz w:val="18"/>
                <w:szCs w:val="18"/>
              </w:rPr>
              <w:t>Synthesis: Writing Strategies</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03402D6" w14:textId="77777777" w:rsidR="0075450E" w:rsidRPr="0075450E" w:rsidRDefault="0075450E" w:rsidP="0075450E">
            <w:pPr>
              <w:spacing w:before="100" w:beforeAutospacing="1" w:after="100" w:afterAutospacing="1"/>
              <w:rPr>
                <w:sz w:val="24"/>
                <w:szCs w:val="24"/>
              </w:rPr>
            </w:pPr>
            <w:proofErr w:type="gramStart"/>
            <w:r w:rsidRPr="0075450E">
              <w:rPr>
                <w:rFonts w:ascii="Verdana" w:hAnsi="Verdana"/>
                <w:b/>
                <w:bCs/>
                <w:sz w:val="18"/>
                <w:szCs w:val="18"/>
              </w:rPr>
              <w:t>Conferences  -</w:t>
            </w:r>
            <w:proofErr w:type="gramEnd"/>
            <w:r w:rsidRPr="0075450E">
              <w:rPr>
                <w:rFonts w:ascii="Verdana" w:hAnsi="Verdana"/>
                <w:b/>
                <w:bCs/>
                <w:sz w:val="18"/>
                <w:szCs w:val="18"/>
              </w:rPr>
              <w:t xml:space="preserve"> No class sessions</w:t>
            </w:r>
          </w:p>
          <w:p w14:paraId="365D7B8C" w14:textId="77777777" w:rsidR="0075450E" w:rsidRPr="0075450E" w:rsidRDefault="0075450E" w:rsidP="001C2D45">
            <w:pPr>
              <w:numPr>
                <w:ilvl w:val="0"/>
                <w:numId w:val="32"/>
              </w:numPr>
              <w:rPr>
                <w:color w:val="000000"/>
              </w:rPr>
            </w:pPr>
            <w:r w:rsidRPr="0075450E">
              <w:rPr>
                <w:rFonts w:ascii="Verdana" w:hAnsi="Verdana"/>
                <w:color w:val="000000"/>
                <w:sz w:val="18"/>
                <w:szCs w:val="18"/>
              </w:rPr>
              <w:t>Explain why writers use different strategies to convey their argument. </w:t>
            </w:r>
          </w:p>
          <w:p w14:paraId="3B597F5A" w14:textId="77777777" w:rsidR="0075450E" w:rsidRPr="0075450E" w:rsidRDefault="0075450E" w:rsidP="001C2D45">
            <w:pPr>
              <w:numPr>
                <w:ilvl w:val="0"/>
                <w:numId w:val="32"/>
              </w:numPr>
              <w:spacing w:before="100" w:beforeAutospacing="1" w:after="100" w:afterAutospacing="1"/>
              <w:rPr>
                <w:sz w:val="24"/>
                <w:szCs w:val="24"/>
              </w:rPr>
            </w:pPr>
            <w:r w:rsidRPr="0075450E">
              <w:rPr>
                <w:rFonts w:ascii="Verdana" w:hAnsi="Verdana"/>
                <w:sz w:val="18"/>
                <w:szCs w:val="18"/>
              </w:rPr>
              <w:t>Critically offer feedback on the use of sources to establish a strong argument in a peer's synthesis.</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3778333" w14:textId="77777777" w:rsidR="0075450E" w:rsidRPr="0075450E" w:rsidRDefault="0075450E" w:rsidP="001C2D45">
            <w:pPr>
              <w:numPr>
                <w:ilvl w:val="0"/>
                <w:numId w:val="33"/>
              </w:numPr>
              <w:rPr>
                <w:color w:val="000000"/>
              </w:rPr>
            </w:pPr>
            <w:r w:rsidRPr="0075450E">
              <w:rPr>
                <w:rFonts w:ascii="Verdana" w:hAnsi="Verdana"/>
                <w:color w:val="000000"/>
                <w:sz w:val="18"/>
                <w:szCs w:val="18"/>
              </w:rPr>
              <w:t>Norton Field Guide Ch. 38, 39, 40</w:t>
            </w:r>
          </w:p>
          <w:p w14:paraId="4AF11DC2" w14:textId="77777777" w:rsidR="0075450E" w:rsidRPr="0075450E" w:rsidRDefault="0075450E" w:rsidP="001C2D45">
            <w:pPr>
              <w:numPr>
                <w:ilvl w:val="0"/>
                <w:numId w:val="33"/>
              </w:numPr>
              <w:rPr>
                <w:color w:val="000000"/>
              </w:rPr>
            </w:pPr>
            <w:r w:rsidRPr="0075450E">
              <w:rPr>
                <w:rFonts w:ascii="Verdana" w:hAnsi="Verdana"/>
                <w:color w:val="000000"/>
                <w:sz w:val="18"/>
                <w:szCs w:val="18"/>
                <w:shd w:val="clear" w:color="auto" w:fill="F1C40F"/>
              </w:rPr>
              <w:t>Synthesis Draft</w:t>
            </w:r>
          </w:p>
          <w:p w14:paraId="1F0F7A6A" w14:textId="77777777" w:rsidR="0075450E" w:rsidRPr="0075450E" w:rsidRDefault="0075450E" w:rsidP="0075450E">
            <w:pPr>
              <w:ind w:left="219" w:hanging="180"/>
              <w:rPr>
                <w:color w:val="000000"/>
              </w:rPr>
            </w:pPr>
            <w:r w:rsidRPr="0075450E">
              <w:rPr>
                <w:rFonts w:ascii="Verdana" w:hAnsi="Verdana"/>
                <w:sz w:val="18"/>
                <w:szCs w:val="18"/>
              </w:rPr>
              <w:t> </w:t>
            </w:r>
          </w:p>
        </w:tc>
      </w:tr>
      <w:tr w:rsidR="0075450E" w:rsidRPr="0075450E" w14:paraId="20655DB9"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09B7970A" w14:textId="77777777" w:rsidR="0075450E" w:rsidRPr="0075450E" w:rsidRDefault="0075450E" w:rsidP="0075450E">
            <w:pPr>
              <w:jc w:val="center"/>
              <w:rPr>
                <w:color w:val="000000"/>
              </w:rPr>
            </w:pPr>
            <w:r w:rsidRPr="0075450E">
              <w:rPr>
                <w:rFonts w:ascii="Verdana" w:hAnsi="Verdana"/>
                <w:sz w:val="18"/>
                <w:szCs w:val="18"/>
              </w:rPr>
              <w:t>12</w:t>
            </w:r>
          </w:p>
          <w:p w14:paraId="632A1BF8"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617FE1EB" w14:textId="77777777" w:rsidR="0075450E" w:rsidRPr="0075450E" w:rsidRDefault="0075450E" w:rsidP="0075450E">
            <w:pPr>
              <w:rPr>
                <w:color w:val="000000"/>
              </w:rPr>
            </w:pPr>
            <w:r w:rsidRPr="0075450E">
              <w:rPr>
                <w:rFonts w:ascii="Verdana" w:hAnsi="Verdana"/>
                <w:sz w:val="18"/>
                <w:szCs w:val="18"/>
              </w:rPr>
              <w:t>Synthesis: Documenting Sources &amp; Plagiarism</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020AD2A3" w14:textId="77777777" w:rsidR="0075450E" w:rsidRPr="0075450E" w:rsidRDefault="0075450E" w:rsidP="001C2D45">
            <w:pPr>
              <w:numPr>
                <w:ilvl w:val="0"/>
                <w:numId w:val="34"/>
              </w:numPr>
              <w:rPr>
                <w:color w:val="000000"/>
              </w:rPr>
            </w:pPr>
            <w:r w:rsidRPr="0075450E">
              <w:rPr>
                <w:rFonts w:ascii="Verdana" w:hAnsi="Verdana"/>
                <w:sz w:val="18"/>
                <w:szCs w:val="18"/>
              </w:rPr>
              <w:t>Correctly pinpoint the types of statements that need to be cited and those that do not, e.g., common knowledge statements.</w:t>
            </w:r>
          </w:p>
          <w:p w14:paraId="743F57A8" w14:textId="77777777" w:rsidR="0075450E" w:rsidRPr="0075450E" w:rsidRDefault="0075450E" w:rsidP="001C2D45">
            <w:pPr>
              <w:numPr>
                <w:ilvl w:val="0"/>
                <w:numId w:val="34"/>
              </w:numPr>
              <w:spacing w:before="100" w:beforeAutospacing="1" w:after="100" w:afterAutospacing="1"/>
              <w:rPr>
                <w:sz w:val="24"/>
                <w:szCs w:val="24"/>
              </w:rPr>
            </w:pPr>
            <w:r w:rsidRPr="0075450E">
              <w:rPr>
                <w:rFonts w:ascii="Verdana" w:hAnsi="Verdana"/>
                <w:sz w:val="18"/>
                <w:szCs w:val="18"/>
              </w:rPr>
              <w:t>Employ different writing strategies to complete your synthesis paper.</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3D12BAD3" w14:textId="77777777" w:rsidR="0075450E" w:rsidRPr="0075450E" w:rsidRDefault="0075450E" w:rsidP="001C2D45">
            <w:pPr>
              <w:numPr>
                <w:ilvl w:val="0"/>
                <w:numId w:val="35"/>
              </w:numPr>
              <w:rPr>
                <w:color w:val="000000"/>
              </w:rPr>
            </w:pPr>
            <w:r w:rsidRPr="0075450E">
              <w:rPr>
                <w:rFonts w:ascii="Verdana" w:hAnsi="Verdana"/>
                <w:sz w:val="18"/>
                <w:szCs w:val="18"/>
              </w:rPr>
              <w:t>Norton Field Guide Ch. 51 &amp; 52</w:t>
            </w:r>
          </w:p>
          <w:p w14:paraId="129605B3" w14:textId="77777777" w:rsidR="0075450E" w:rsidRPr="0075450E" w:rsidRDefault="0075450E" w:rsidP="001C2D45">
            <w:pPr>
              <w:numPr>
                <w:ilvl w:val="0"/>
                <w:numId w:val="35"/>
              </w:numPr>
              <w:rPr>
                <w:color w:val="000000"/>
              </w:rPr>
            </w:pPr>
            <w:r w:rsidRPr="0075450E">
              <w:rPr>
                <w:rFonts w:ascii="Verdana" w:hAnsi="Verdana"/>
                <w:sz w:val="18"/>
                <w:szCs w:val="18"/>
                <w:shd w:val="clear" w:color="auto" w:fill="F1C40F"/>
              </w:rPr>
              <w:t>Peer Review of Synthesis</w:t>
            </w:r>
          </w:p>
        </w:tc>
      </w:tr>
      <w:tr w:rsidR="0075450E" w:rsidRPr="0075450E" w14:paraId="681CF21F"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BC956CC" w14:textId="77777777" w:rsidR="0075450E" w:rsidRPr="0075450E" w:rsidRDefault="0075450E" w:rsidP="0075450E">
            <w:pPr>
              <w:jc w:val="center"/>
              <w:rPr>
                <w:color w:val="000000"/>
              </w:rPr>
            </w:pPr>
            <w:r w:rsidRPr="0075450E">
              <w:rPr>
                <w:rFonts w:ascii="Verdana" w:hAnsi="Verdana"/>
                <w:color w:val="000000"/>
                <w:sz w:val="18"/>
                <w:szCs w:val="18"/>
              </w:rPr>
              <w:t>13</w:t>
            </w:r>
          </w:p>
          <w:p w14:paraId="2613D316"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195B9F3" w14:textId="77777777" w:rsidR="0075450E" w:rsidRPr="0075450E" w:rsidRDefault="0075450E" w:rsidP="0075450E">
            <w:pPr>
              <w:rPr>
                <w:color w:val="000000"/>
              </w:rPr>
            </w:pPr>
            <w:r w:rsidRPr="0075450E">
              <w:rPr>
                <w:rFonts w:ascii="Verdana" w:hAnsi="Verdana"/>
                <w:color w:val="000000"/>
                <w:sz w:val="18"/>
                <w:szCs w:val="18"/>
              </w:rPr>
              <w:t xml:space="preserve">Portfolio: </w:t>
            </w:r>
          </w:p>
          <w:p w14:paraId="480B79A4" w14:textId="77777777" w:rsidR="0075450E" w:rsidRPr="0075450E" w:rsidRDefault="0075450E" w:rsidP="0075450E">
            <w:pPr>
              <w:rPr>
                <w:color w:val="000000"/>
              </w:rPr>
            </w:pPr>
            <w:r w:rsidRPr="0075450E">
              <w:rPr>
                <w:rFonts w:ascii="Verdana" w:hAnsi="Verdana"/>
                <w:color w:val="000000"/>
                <w:sz w:val="18"/>
                <w:szCs w:val="18"/>
              </w:rPr>
              <w:t>Compiling a Portfolio</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7B4664A9" w14:textId="77777777" w:rsidR="0075450E" w:rsidRPr="0075450E" w:rsidRDefault="0075450E" w:rsidP="001C2D45">
            <w:pPr>
              <w:numPr>
                <w:ilvl w:val="0"/>
                <w:numId w:val="36"/>
              </w:numPr>
              <w:rPr>
                <w:color w:val="000000"/>
              </w:rPr>
            </w:pPr>
            <w:r w:rsidRPr="0075450E">
              <w:rPr>
                <w:rFonts w:ascii="Verdana" w:hAnsi="Verdana"/>
                <w:color w:val="000000"/>
                <w:sz w:val="18"/>
                <w:szCs w:val="18"/>
              </w:rPr>
              <w:t>Identify a method for curating content for your final portfolio.</w:t>
            </w:r>
          </w:p>
          <w:p w14:paraId="5690B0A9" w14:textId="77777777" w:rsidR="0075450E" w:rsidRPr="0075450E" w:rsidRDefault="0075450E" w:rsidP="001C2D45">
            <w:pPr>
              <w:numPr>
                <w:ilvl w:val="0"/>
                <w:numId w:val="36"/>
              </w:numPr>
              <w:rPr>
                <w:color w:val="000000"/>
              </w:rPr>
            </w:pPr>
            <w:r w:rsidRPr="0075450E">
              <w:rPr>
                <w:rFonts w:ascii="Verdana" w:hAnsi="Verdana"/>
                <w:color w:val="000000"/>
                <w:sz w:val="18"/>
                <w:szCs w:val="18"/>
              </w:rPr>
              <w:t>Curate (select and clean up) material for your final portfolio.</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7D63A9C" w14:textId="77777777" w:rsidR="0075450E" w:rsidRPr="0075450E" w:rsidRDefault="0075450E" w:rsidP="001C2D45">
            <w:pPr>
              <w:numPr>
                <w:ilvl w:val="0"/>
                <w:numId w:val="37"/>
              </w:numPr>
              <w:rPr>
                <w:color w:val="000000"/>
              </w:rPr>
            </w:pPr>
            <w:r w:rsidRPr="0075450E">
              <w:rPr>
                <w:rFonts w:ascii="Verdana" w:hAnsi="Verdana"/>
                <w:color w:val="000000"/>
                <w:sz w:val="18"/>
                <w:szCs w:val="18"/>
              </w:rPr>
              <w:t>Norton Field Guide Ch. 34</w:t>
            </w:r>
          </w:p>
          <w:p w14:paraId="409325C6" w14:textId="77777777" w:rsidR="0075450E" w:rsidRPr="0075450E" w:rsidRDefault="0075450E" w:rsidP="001C2D45">
            <w:pPr>
              <w:numPr>
                <w:ilvl w:val="0"/>
                <w:numId w:val="37"/>
              </w:numPr>
              <w:rPr>
                <w:color w:val="000000"/>
              </w:rPr>
            </w:pPr>
            <w:r w:rsidRPr="0075450E">
              <w:rPr>
                <w:rFonts w:ascii="Verdana" w:hAnsi="Verdana"/>
                <w:b/>
                <w:bCs/>
                <w:color w:val="000000"/>
                <w:sz w:val="18"/>
                <w:szCs w:val="18"/>
                <w:shd w:val="clear" w:color="auto" w:fill="F1C40F"/>
              </w:rPr>
              <w:t>Synthesis Due!</w:t>
            </w:r>
          </w:p>
        </w:tc>
      </w:tr>
      <w:tr w:rsidR="0075450E" w:rsidRPr="0075450E" w14:paraId="162B5556"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9817D42" w14:textId="77777777" w:rsidR="0075450E" w:rsidRPr="0075450E" w:rsidRDefault="0075450E" w:rsidP="0075450E">
            <w:pPr>
              <w:jc w:val="center"/>
              <w:rPr>
                <w:color w:val="000000"/>
              </w:rPr>
            </w:pPr>
            <w:r w:rsidRPr="0075450E">
              <w:rPr>
                <w:rFonts w:ascii="Verdana" w:hAnsi="Verdana"/>
                <w:sz w:val="18"/>
                <w:szCs w:val="18"/>
              </w:rPr>
              <w:t>14</w:t>
            </w:r>
          </w:p>
          <w:p w14:paraId="37AF195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536B88E0" w14:textId="77777777" w:rsidR="0075450E" w:rsidRPr="0075450E" w:rsidRDefault="0075450E" w:rsidP="0075450E">
            <w:pPr>
              <w:rPr>
                <w:color w:val="000000"/>
              </w:rPr>
            </w:pPr>
            <w:r w:rsidRPr="0075450E">
              <w:rPr>
                <w:rFonts w:ascii="Verdana" w:hAnsi="Verdana"/>
                <w:sz w:val="18"/>
                <w:szCs w:val="18"/>
              </w:rPr>
              <w:t>Portfolio:</w:t>
            </w:r>
          </w:p>
          <w:p w14:paraId="5F6EDFA7" w14:textId="77777777" w:rsidR="0075450E" w:rsidRPr="0075450E" w:rsidRDefault="0075450E" w:rsidP="0075450E">
            <w:pPr>
              <w:rPr>
                <w:color w:val="000000"/>
              </w:rPr>
            </w:pPr>
            <w:r w:rsidRPr="0075450E">
              <w:rPr>
                <w:rFonts w:ascii="Verdana" w:hAnsi="Verdana"/>
                <w:sz w:val="18"/>
                <w:szCs w:val="18"/>
              </w:rPr>
              <w:t>Conferences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3B86E12F" w14:textId="77777777" w:rsidR="0075450E" w:rsidRPr="0075450E" w:rsidRDefault="0075450E" w:rsidP="001C2D45">
            <w:pPr>
              <w:numPr>
                <w:ilvl w:val="0"/>
                <w:numId w:val="38"/>
              </w:numPr>
              <w:spacing w:before="100" w:beforeAutospacing="1" w:after="100" w:afterAutospacing="1"/>
              <w:rPr>
                <w:sz w:val="24"/>
                <w:szCs w:val="24"/>
              </w:rPr>
            </w:pPr>
            <w:r w:rsidRPr="0075450E">
              <w:rPr>
                <w:rFonts w:ascii="Verdana" w:hAnsi="Verdana"/>
                <w:sz w:val="18"/>
                <w:szCs w:val="18"/>
              </w:rPr>
              <w:t>Draft a self-assessment of your work to include in your final portfolio.</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4079A7E8" w14:textId="77777777" w:rsidR="0075450E" w:rsidRPr="0075450E" w:rsidRDefault="0075450E" w:rsidP="001C2D45">
            <w:pPr>
              <w:numPr>
                <w:ilvl w:val="0"/>
                <w:numId w:val="39"/>
              </w:numPr>
              <w:spacing w:before="100" w:beforeAutospacing="1" w:after="100" w:afterAutospacing="1"/>
              <w:rPr>
                <w:sz w:val="24"/>
                <w:szCs w:val="24"/>
              </w:rPr>
            </w:pPr>
            <w:r w:rsidRPr="0075450E">
              <w:rPr>
                <w:rFonts w:ascii="Verdana" w:hAnsi="Verdana"/>
                <w:sz w:val="18"/>
                <w:szCs w:val="18"/>
              </w:rPr>
              <w:t>Norton Field Guide Ch. 35</w:t>
            </w:r>
          </w:p>
        </w:tc>
      </w:tr>
      <w:tr w:rsidR="0075450E" w:rsidRPr="0075450E" w14:paraId="6F7FF281" w14:textId="77777777" w:rsidTr="0075450E">
        <w:trPr>
          <w:trHeight w:val="397"/>
        </w:trPr>
        <w:tc>
          <w:tcPr>
            <w:tcW w:w="107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177586DB" w14:textId="77777777" w:rsidR="0075450E" w:rsidRPr="0075450E" w:rsidRDefault="0075450E" w:rsidP="0075450E">
            <w:pPr>
              <w:jc w:val="center"/>
              <w:rPr>
                <w:color w:val="000000"/>
              </w:rPr>
            </w:pPr>
            <w:r w:rsidRPr="0075450E">
              <w:rPr>
                <w:rFonts w:ascii="Verdana" w:hAnsi="Verdana"/>
                <w:color w:val="000000"/>
                <w:sz w:val="18"/>
                <w:szCs w:val="18"/>
              </w:rPr>
              <w:t>15</w:t>
            </w:r>
          </w:p>
          <w:p w14:paraId="12C34565" w14:textId="77777777" w:rsidR="0075450E" w:rsidRPr="0075450E" w:rsidRDefault="0075450E" w:rsidP="0075450E">
            <w:pPr>
              <w:jc w:val="center"/>
              <w:rPr>
                <w:color w:val="000000"/>
              </w:rPr>
            </w:pPr>
            <w:r w:rsidRPr="0075450E">
              <w:rPr>
                <w:rFonts w:ascii="Verdana" w:hAnsi="Verdana"/>
                <w:color w:val="000000"/>
                <w:sz w:val="18"/>
                <w:szCs w:val="18"/>
              </w:rPr>
              <w:t>[MM-DD]</w:t>
            </w:r>
          </w:p>
        </w:tc>
        <w:tc>
          <w:tcPr>
            <w:tcW w:w="1643"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849F241" w14:textId="77777777" w:rsidR="0075450E" w:rsidRPr="0075450E" w:rsidRDefault="0075450E" w:rsidP="0075450E">
            <w:pPr>
              <w:rPr>
                <w:color w:val="000000"/>
              </w:rPr>
            </w:pPr>
            <w:r w:rsidRPr="0075450E">
              <w:rPr>
                <w:rFonts w:ascii="Verdana" w:hAnsi="Verdana"/>
                <w:color w:val="000000"/>
                <w:sz w:val="18"/>
                <w:szCs w:val="18"/>
              </w:rPr>
              <w:t xml:space="preserve">Portfolio: </w:t>
            </w:r>
          </w:p>
          <w:p w14:paraId="77DF9B26" w14:textId="77777777" w:rsidR="0075450E" w:rsidRPr="0075450E" w:rsidRDefault="0075450E" w:rsidP="0075450E">
            <w:pPr>
              <w:rPr>
                <w:color w:val="000000"/>
              </w:rPr>
            </w:pPr>
            <w:r w:rsidRPr="0075450E">
              <w:rPr>
                <w:rFonts w:ascii="Verdana" w:hAnsi="Verdana"/>
                <w:color w:val="000000"/>
                <w:sz w:val="18"/>
                <w:szCs w:val="18"/>
              </w:rPr>
              <w:t>Editing &amp; Self-Assessment</w:t>
            </w:r>
          </w:p>
        </w:tc>
        <w:tc>
          <w:tcPr>
            <w:tcW w:w="753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8500474" w14:textId="77777777" w:rsidR="0075450E" w:rsidRPr="0075450E" w:rsidRDefault="0075450E" w:rsidP="001C2D45">
            <w:pPr>
              <w:numPr>
                <w:ilvl w:val="0"/>
                <w:numId w:val="40"/>
              </w:numPr>
              <w:rPr>
                <w:color w:val="000000"/>
              </w:rPr>
            </w:pPr>
            <w:r w:rsidRPr="0075450E">
              <w:rPr>
                <w:rFonts w:ascii="Verdana" w:hAnsi="Verdana"/>
                <w:color w:val="000000"/>
                <w:sz w:val="18"/>
                <w:szCs w:val="18"/>
              </w:rPr>
              <w:t>Edit all works for clarity, precision, and efficiency, focusing on the checklists in NFG, Ch. 33, pp. 356-359.</w:t>
            </w:r>
          </w:p>
          <w:p w14:paraId="10C7B587" w14:textId="77777777" w:rsidR="0075450E" w:rsidRPr="0075450E" w:rsidRDefault="0075450E" w:rsidP="001C2D45">
            <w:pPr>
              <w:numPr>
                <w:ilvl w:val="0"/>
                <w:numId w:val="40"/>
              </w:numPr>
              <w:rPr>
                <w:color w:val="000000"/>
              </w:rPr>
            </w:pPr>
            <w:r w:rsidRPr="0075450E">
              <w:rPr>
                <w:rFonts w:ascii="Verdana" w:hAnsi="Verdana"/>
                <w:color w:val="000000"/>
                <w:sz w:val="18"/>
                <w:szCs w:val="18"/>
              </w:rPr>
              <w:t>Select an automatic grammar and spelling checker to help with proofreading for the final week.</w:t>
            </w:r>
          </w:p>
        </w:tc>
        <w:tc>
          <w:tcPr>
            <w:tcW w:w="270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88BB849" w14:textId="77777777" w:rsidR="0075450E" w:rsidRPr="0075450E" w:rsidRDefault="0075450E" w:rsidP="001C2D45">
            <w:pPr>
              <w:numPr>
                <w:ilvl w:val="0"/>
                <w:numId w:val="41"/>
              </w:numPr>
              <w:rPr>
                <w:color w:val="000000"/>
              </w:rPr>
            </w:pPr>
            <w:r w:rsidRPr="0075450E">
              <w:rPr>
                <w:rFonts w:ascii="Verdana" w:hAnsi="Verdana"/>
                <w:color w:val="000000"/>
                <w:sz w:val="18"/>
                <w:szCs w:val="18"/>
              </w:rPr>
              <w:t>Norton Field Guide Ch. 33</w:t>
            </w:r>
          </w:p>
          <w:p w14:paraId="0329A3DC" w14:textId="77777777" w:rsidR="0075450E" w:rsidRPr="0075450E" w:rsidRDefault="0075450E" w:rsidP="001C2D45">
            <w:pPr>
              <w:numPr>
                <w:ilvl w:val="0"/>
                <w:numId w:val="41"/>
              </w:numPr>
              <w:spacing w:before="100" w:beforeAutospacing="1" w:after="100" w:afterAutospacing="1"/>
              <w:rPr>
                <w:sz w:val="24"/>
                <w:szCs w:val="24"/>
              </w:rPr>
            </w:pPr>
            <w:r w:rsidRPr="0075450E">
              <w:rPr>
                <w:rFonts w:ascii="Verdana" w:hAnsi="Verdana"/>
                <w:sz w:val="18"/>
                <w:szCs w:val="18"/>
                <w:shd w:val="clear" w:color="auto" w:fill="F1C40F"/>
              </w:rPr>
              <w:t>Portfolio Self-Assessment Draft</w:t>
            </w:r>
          </w:p>
        </w:tc>
      </w:tr>
      <w:tr w:rsidR="0075450E" w:rsidRPr="0075450E" w14:paraId="13DBA487" w14:textId="77777777" w:rsidTr="0075450E">
        <w:trPr>
          <w:trHeight w:val="397"/>
        </w:trPr>
        <w:tc>
          <w:tcPr>
            <w:tcW w:w="107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1A8738ED" w14:textId="77777777" w:rsidR="0075450E" w:rsidRPr="0075450E" w:rsidRDefault="0075450E" w:rsidP="0075450E">
            <w:pPr>
              <w:jc w:val="center"/>
              <w:rPr>
                <w:color w:val="000000"/>
              </w:rPr>
            </w:pPr>
            <w:r w:rsidRPr="0075450E">
              <w:rPr>
                <w:rFonts w:ascii="Verdana" w:hAnsi="Verdana"/>
                <w:sz w:val="18"/>
                <w:szCs w:val="18"/>
              </w:rPr>
              <w:t>16</w:t>
            </w:r>
          </w:p>
          <w:p w14:paraId="509FA274" w14:textId="77777777" w:rsidR="0075450E" w:rsidRPr="0075450E" w:rsidRDefault="0075450E" w:rsidP="0075450E">
            <w:pPr>
              <w:jc w:val="center"/>
              <w:rPr>
                <w:color w:val="000000"/>
              </w:rPr>
            </w:pPr>
            <w:r w:rsidRPr="0075450E">
              <w:rPr>
                <w:rFonts w:ascii="Verdana" w:hAnsi="Verdana"/>
                <w:sz w:val="18"/>
                <w:szCs w:val="18"/>
              </w:rPr>
              <w:t>[MM-DD]</w:t>
            </w:r>
          </w:p>
        </w:tc>
        <w:tc>
          <w:tcPr>
            <w:tcW w:w="1643" w:type="dxa"/>
            <w:tcBorders>
              <w:top w:val="nil"/>
              <w:left w:val="nil"/>
              <w:bottom w:val="single" w:sz="8" w:space="0" w:color="666666"/>
              <w:right w:val="single" w:sz="8" w:space="0" w:color="666666"/>
            </w:tcBorders>
            <w:tcMar>
              <w:top w:w="0" w:type="dxa"/>
              <w:left w:w="108" w:type="dxa"/>
              <w:bottom w:w="0" w:type="dxa"/>
              <w:right w:w="108" w:type="dxa"/>
            </w:tcMar>
            <w:hideMark/>
          </w:tcPr>
          <w:p w14:paraId="17282B7D" w14:textId="77777777" w:rsidR="0075450E" w:rsidRPr="0075450E" w:rsidRDefault="0075450E" w:rsidP="0075450E">
            <w:pPr>
              <w:rPr>
                <w:color w:val="000000"/>
              </w:rPr>
            </w:pPr>
            <w:r w:rsidRPr="0075450E">
              <w:rPr>
                <w:rFonts w:ascii="Verdana" w:hAnsi="Verdana"/>
                <w:sz w:val="18"/>
                <w:szCs w:val="18"/>
              </w:rPr>
              <w:t>Portfolio:</w:t>
            </w:r>
          </w:p>
          <w:p w14:paraId="7B190ABC" w14:textId="77777777" w:rsidR="0075450E" w:rsidRPr="0075450E" w:rsidRDefault="0075450E" w:rsidP="0075450E">
            <w:pPr>
              <w:rPr>
                <w:color w:val="000000"/>
              </w:rPr>
            </w:pPr>
            <w:r w:rsidRPr="0075450E">
              <w:rPr>
                <w:rFonts w:ascii="Verdana" w:hAnsi="Verdana"/>
                <w:sz w:val="18"/>
                <w:szCs w:val="18"/>
              </w:rPr>
              <w:t>Proofreading &amp; Final Touches</w:t>
            </w:r>
          </w:p>
        </w:tc>
        <w:tc>
          <w:tcPr>
            <w:tcW w:w="7537" w:type="dxa"/>
            <w:tcBorders>
              <w:top w:val="nil"/>
              <w:left w:val="nil"/>
              <w:bottom w:val="single" w:sz="8" w:space="0" w:color="666666"/>
              <w:right w:val="single" w:sz="8" w:space="0" w:color="666666"/>
            </w:tcBorders>
            <w:tcMar>
              <w:top w:w="0" w:type="dxa"/>
              <w:left w:w="108" w:type="dxa"/>
              <w:bottom w:w="0" w:type="dxa"/>
              <w:right w:w="108" w:type="dxa"/>
            </w:tcMar>
            <w:hideMark/>
          </w:tcPr>
          <w:p w14:paraId="0ABDD492" w14:textId="77777777" w:rsidR="0075450E" w:rsidRPr="0075450E" w:rsidRDefault="0075450E" w:rsidP="001C2D45">
            <w:pPr>
              <w:numPr>
                <w:ilvl w:val="0"/>
                <w:numId w:val="42"/>
              </w:numPr>
              <w:rPr>
                <w:color w:val="000000"/>
              </w:rPr>
            </w:pPr>
            <w:r w:rsidRPr="0075450E">
              <w:rPr>
                <w:rFonts w:ascii="Verdana" w:hAnsi="Verdana"/>
                <w:sz w:val="18"/>
                <w:szCs w:val="18"/>
              </w:rPr>
              <w:t xml:space="preserve">Proofread all pieces in final portfolio. </w:t>
            </w:r>
          </w:p>
          <w:p w14:paraId="2F90ABB3" w14:textId="77777777" w:rsidR="0075450E" w:rsidRPr="0075450E" w:rsidRDefault="0075450E" w:rsidP="001C2D45">
            <w:pPr>
              <w:numPr>
                <w:ilvl w:val="0"/>
                <w:numId w:val="42"/>
              </w:numPr>
              <w:rPr>
                <w:color w:val="000000"/>
              </w:rPr>
            </w:pPr>
            <w:r w:rsidRPr="0075450E">
              <w:rPr>
                <w:rFonts w:ascii="Verdana" w:hAnsi="Verdana"/>
                <w:sz w:val="18"/>
                <w:szCs w:val="18"/>
              </w:rPr>
              <w:t>Ensure that portfolio meets checklist of requirements</w:t>
            </w:r>
          </w:p>
        </w:tc>
        <w:tc>
          <w:tcPr>
            <w:tcW w:w="2700" w:type="dxa"/>
            <w:tcBorders>
              <w:top w:val="nil"/>
              <w:left w:val="nil"/>
              <w:bottom w:val="single" w:sz="8" w:space="0" w:color="666666"/>
              <w:right w:val="single" w:sz="8" w:space="0" w:color="666666"/>
            </w:tcBorders>
            <w:tcMar>
              <w:top w:w="0" w:type="dxa"/>
              <w:left w:w="108" w:type="dxa"/>
              <w:bottom w:w="0" w:type="dxa"/>
              <w:right w:w="108" w:type="dxa"/>
            </w:tcMar>
            <w:hideMark/>
          </w:tcPr>
          <w:p w14:paraId="5C17B084" w14:textId="77777777" w:rsidR="0075450E" w:rsidRPr="0075450E" w:rsidRDefault="0075450E" w:rsidP="001C2D45">
            <w:pPr>
              <w:numPr>
                <w:ilvl w:val="0"/>
                <w:numId w:val="43"/>
              </w:numPr>
              <w:rPr>
                <w:color w:val="000000"/>
              </w:rPr>
            </w:pPr>
            <w:r w:rsidRPr="0075450E">
              <w:rPr>
                <w:rFonts w:ascii="Verdana" w:hAnsi="Verdana"/>
                <w:b/>
                <w:bCs/>
                <w:sz w:val="18"/>
                <w:szCs w:val="18"/>
                <w:shd w:val="clear" w:color="auto" w:fill="F1C40F"/>
              </w:rPr>
              <w:t>Portfolio Due!</w:t>
            </w:r>
          </w:p>
        </w:tc>
      </w:tr>
    </w:tbl>
    <w:p w14:paraId="570507F2" w14:textId="77777777" w:rsidR="0038671A" w:rsidRDefault="0038671A" w:rsidP="0075450E">
      <w:pPr>
        <w:rPr>
          <w:rFonts w:ascii="Verdana" w:eastAsia="Verdana" w:hAnsi="Verdana" w:cs="Verdana"/>
          <w:sz w:val="2"/>
          <w:szCs w:val="2"/>
        </w:rPr>
      </w:pPr>
    </w:p>
    <w:sectPr w:rsidR="0038671A" w:rsidSect="0075450E">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56A3" w14:textId="77777777" w:rsidR="00DF2885" w:rsidRDefault="00DF2885">
      <w:r>
        <w:separator/>
      </w:r>
    </w:p>
  </w:endnote>
  <w:endnote w:type="continuationSeparator" w:id="0">
    <w:p w14:paraId="2036BD80" w14:textId="77777777" w:rsidR="00DF2885" w:rsidRDefault="00DF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6AC8" w14:textId="77777777" w:rsidR="0038671A" w:rsidRDefault="00142EE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5667D8E" w14:textId="77777777" w:rsidR="0038671A" w:rsidRDefault="00142EE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7EB9703" w14:textId="77777777" w:rsidR="0038671A" w:rsidRDefault="00142EE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40D339F" w14:textId="77777777" w:rsidR="0038671A" w:rsidRDefault="0038671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38D" w14:textId="77777777" w:rsidR="0038671A" w:rsidRDefault="0038671A">
    <w:pPr>
      <w:pBdr>
        <w:top w:val="nil"/>
        <w:left w:val="nil"/>
        <w:bottom w:val="nil"/>
        <w:right w:val="nil"/>
        <w:between w:val="nil"/>
      </w:pBdr>
      <w:tabs>
        <w:tab w:val="center" w:pos="4320"/>
        <w:tab w:val="right" w:pos="8640"/>
      </w:tabs>
      <w:jc w:val="right"/>
      <w:rPr>
        <w:color w:val="000000"/>
      </w:rPr>
    </w:pPr>
  </w:p>
  <w:p w14:paraId="53923CC5" w14:textId="77777777" w:rsidR="0038671A" w:rsidRDefault="0038671A">
    <w:pPr>
      <w:pBdr>
        <w:top w:val="nil"/>
        <w:left w:val="nil"/>
        <w:bottom w:val="nil"/>
        <w:right w:val="nil"/>
        <w:between w:val="nil"/>
      </w:pBdr>
      <w:tabs>
        <w:tab w:val="center" w:pos="4320"/>
        <w:tab w:val="right" w:pos="8640"/>
      </w:tabs>
      <w:ind w:right="360"/>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3E03" w14:textId="77777777" w:rsidR="0038671A" w:rsidRDefault="0038671A">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32D2" w14:textId="77777777" w:rsidR="0038671A" w:rsidRDefault="00142EE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61E2" w14:textId="77777777" w:rsidR="0038671A" w:rsidRDefault="0038671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4735" w14:textId="77777777" w:rsidR="00DF2885" w:rsidRDefault="00DF2885">
      <w:r>
        <w:separator/>
      </w:r>
    </w:p>
  </w:footnote>
  <w:footnote w:type="continuationSeparator" w:id="0">
    <w:p w14:paraId="539F205F" w14:textId="77777777" w:rsidR="00DF2885" w:rsidRDefault="00DF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9EC" w14:textId="77777777" w:rsidR="0038671A" w:rsidRDefault="0038671A">
    <w:pPr>
      <w:pBdr>
        <w:top w:val="nil"/>
        <w:left w:val="nil"/>
        <w:bottom w:val="nil"/>
        <w:right w:val="nil"/>
        <w:between w:val="nil"/>
      </w:pBdr>
      <w:tabs>
        <w:tab w:val="center" w:pos="4320"/>
        <w:tab w:val="right" w:pos="8640"/>
      </w:tabs>
      <w:rPr>
        <w:color w:val="000000"/>
      </w:rPr>
    </w:pPr>
  </w:p>
  <w:p w14:paraId="433FB74B" w14:textId="77777777" w:rsidR="0038671A" w:rsidRDefault="00142EE0">
    <w:r>
      <w:rPr>
        <w:noProof/>
      </w:rPr>
      <mc:AlternateContent>
        <mc:Choice Requires="wps">
          <w:drawing>
            <wp:anchor distT="0" distB="0" distL="0" distR="0" simplePos="0" relativeHeight="251659264" behindDoc="1" locked="0" layoutInCell="1" hidden="0" allowOverlap="1" wp14:anchorId="6BF9BD43" wp14:editId="66DEA06F">
              <wp:simplePos x="0" y="0"/>
              <wp:positionH relativeFrom="page">
                <wp:posOffset>-6349</wp:posOffset>
              </wp:positionH>
              <wp:positionV relativeFrom="page">
                <wp:posOffset>0</wp:posOffset>
              </wp:positionV>
              <wp:extent cx="0" cy="12700"/>
              <wp:effectExtent l="0" t="0" r="0" b="0"/>
              <wp:wrapNone/>
              <wp:docPr id="9" name="Rectangle 9"/>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5AFF9B8B" w14:textId="77777777" w:rsidR="0038671A" w:rsidRDefault="0038671A">
                          <w:pPr>
                            <w:textDirection w:val="btLr"/>
                          </w:pPr>
                        </w:p>
                      </w:txbxContent>
                    </wps:txbx>
                    <wps:bodyPr spcFirstLastPara="1" wrap="square" lIns="91425" tIns="91425" rIns="91425" bIns="91425" anchor="ctr" anchorCtr="0">
                      <a:noAutofit/>
                    </wps:bodyPr>
                  </wps:wsp>
                </a:graphicData>
              </a:graphic>
            </wp:anchor>
          </w:drawing>
        </mc:Choice>
        <mc:Fallback>
          <w:pict>
            <v:rect w14:anchorId="6BF9BD43" id="Rectangle 9" o:spid="_x0000_s1026" style="position:absolute;margin-left:-.5pt;margin-top:0;width:0;height:1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" stroked="f">
              <v:textbox inset="2.53958mm,2.53958mm,2.53958mm,2.53958mm">
                <w:txbxContent>
                  <w:p w14:paraId="5AFF9B8B" w14:textId="77777777" w:rsidR="0038671A" w:rsidRDefault="0038671A">
                    <w:pPr>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3A57" w14:textId="77777777" w:rsidR="0038671A" w:rsidRDefault="0038671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30FD" w14:textId="77777777" w:rsidR="0038671A" w:rsidRDefault="0038671A">
    <w:pPr>
      <w:pBdr>
        <w:top w:val="nil"/>
        <w:left w:val="nil"/>
        <w:bottom w:val="nil"/>
        <w:right w:val="nil"/>
        <w:between w:val="nil"/>
      </w:pBdr>
      <w:tabs>
        <w:tab w:val="center" w:pos="4320"/>
        <w:tab w:val="right" w:pos="8640"/>
      </w:tabs>
      <w:rPr>
        <w:color w:val="000000"/>
      </w:rPr>
    </w:pPr>
  </w:p>
  <w:p w14:paraId="7F851360" w14:textId="77777777" w:rsidR="0038671A" w:rsidRDefault="00142EE0">
    <w:r>
      <w:rPr>
        <w:noProof/>
      </w:rPr>
      <mc:AlternateContent>
        <mc:Choice Requires="wps">
          <w:drawing>
            <wp:anchor distT="0" distB="0" distL="0" distR="0" simplePos="0" relativeHeight="251658240" behindDoc="1" locked="0" layoutInCell="1" hidden="0" allowOverlap="1" wp14:anchorId="05BDAE26" wp14:editId="58CEA9E4">
              <wp:simplePos x="0" y="0"/>
              <wp:positionH relativeFrom="page">
                <wp:posOffset>-6349</wp:posOffset>
              </wp:positionH>
              <wp:positionV relativeFrom="page">
                <wp:posOffset>0</wp:posOffset>
              </wp:positionV>
              <wp:extent cx="0" cy="12700"/>
              <wp:effectExtent l="0" t="0" r="0" b="0"/>
              <wp:wrapNone/>
              <wp:docPr id="10" name="Rectangle 10"/>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0B58719D" w14:textId="77777777" w:rsidR="0038671A" w:rsidRDefault="0038671A">
                          <w:pPr>
                            <w:textDirection w:val="btLr"/>
                          </w:pPr>
                        </w:p>
                      </w:txbxContent>
                    </wps:txbx>
                    <wps:bodyPr spcFirstLastPara="1" wrap="square" lIns="91425" tIns="91425" rIns="91425" bIns="91425" anchor="ctr" anchorCtr="0">
                      <a:noAutofit/>
                    </wps:bodyPr>
                  </wps:wsp>
                </a:graphicData>
              </a:graphic>
            </wp:anchor>
          </w:drawing>
        </mc:Choice>
        <mc:Fallback>
          <w:pict>
            <v:rect w14:anchorId="05BDAE26" id="Rectangle 10" o:spid="_x0000_s1027" style="position:absolute;margin-left:-.5pt;margin-top:0;width:0;height:1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" stroked="f">
              <v:textbox inset="2.53958mm,2.53958mm,2.53958mm,2.53958mm">
                <w:txbxContent>
                  <w:p w14:paraId="0B58719D" w14:textId="77777777" w:rsidR="0038671A" w:rsidRDefault="0038671A">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B8"/>
    <w:multiLevelType w:val="multilevel"/>
    <w:tmpl w:val="EA9A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2867"/>
    <w:multiLevelType w:val="multilevel"/>
    <w:tmpl w:val="4C9A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064C"/>
    <w:multiLevelType w:val="multilevel"/>
    <w:tmpl w:val="8FF64F88"/>
    <w:lvl w:ilvl="0">
      <w:start w:val="1"/>
      <w:numFmt w:val="decimal"/>
      <w:lvlText w:val="%1."/>
      <w:lvlJc w:val="left"/>
      <w:pPr>
        <w:ind w:left="360" w:hanging="360"/>
      </w:pPr>
      <w:rPr>
        <w:i w:val="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8446C0"/>
    <w:multiLevelType w:val="multilevel"/>
    <w:tmpl w:val="007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3A4A"/>
    <w:multiLevelType w:val="multilevel"/>
    <w:tmpl w:val="B9D2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1540"/>
    <w:multiLevelType w:val="multilevel"/>
    <w:tmpl w:val="CFFC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5F06"/>
    <w:multiLevelType w:val="multilevel"/>
    <w:tmpl w:val="683E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3ED8"/>
    <w:multiLevelType w:val="multilevel"/>
    <w:tmpl w:val="50F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43497"/>
    <w:multiLevelType w:val="multilevel"/>
    <w:tmpl w:val="6B3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27FAE"/>
    <w:multiLevelType w:val="multilevel"/>
    <w:tmpl w:val="0C5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C0781"/>
    <w:multiLevelType w:val="multilevel"/>
    <w:tmpl w:val="182A4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F822AC"/>
    <w:multiLevelType w:val="multilevel"/>
    <w:tmpl w:val="A58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63E70"/>
    <w:multiLevelType w:val="multilevel"/>
    <w:tmpl w:val="100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670C"/>
    <w:multiLevelType w:val="multilevel"/>
    <w:tmpl w:val="E4202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F90179"/>
    <w:multiLevelType w:val="multilevel"/>
    <w:tmpl w:val="66B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5CE6"/>
    <w:multiLevelType w:val="multilevel"/>
    <w:tmpl w:val="52A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92BB7"/>
    <w:multiLevelType w:val="multilevel"/>
    <w:tmpl w:val="969C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94B2B"/>
    <w:multiLevelType w:val="multilevel"/>
    <w:tmpl w:val="FF9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B30"/>
    <w:multiLevelType w:val="multilevel"/>
    <w:tmpl w:val="4BD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70C93"/>
    <w:multiLevelType w:val="multilevel"/>
    <w:tmpl w:val="116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A1F8F"/>
    <w:multiLevelType w:val="multilevel"/>
    <w:tmpl w:val="EC30A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40DC8"/>
    <w:multiLevelType w:val="multilevel"/>
    <w:tmpl w:val="CF4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7809DE"/>
    <w:multiLevelType w:val="multilevel"/>
    <w:tmpl w:val="5AD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E28DF"/>
    <w:multiLevelType w:val="multilevel"/>
    <w:tmpl w:val="6FB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75211"/>
    <w:multiLevelType w:val="multilevel"/>
    <w:tmpl w:val="413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F1A4D"/>
    <w:multiLevelType w:val="multilevel"/>
    <w:tmpl w:val="77EC3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7E48B0"/>
    <w:multiLevelType w:val="multilevel"/>
    <w:tmpl w:val="8CC2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10934"/>
    <w:multiLevelType w:val="multilevel"/>
    <w:tmpl w:val="990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E67D1"/>
    <w:multiLevelType w:val="multilevel"/>
    <w:tmpl w:val="00EA736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5DE26BC2"/>
    <w:multiLevelType w:val="multilevel"/>
    <w:tmpl w:val="5A00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17898"/>
    <w:multiLevelType w:val="multilevel"/>
    <w:tmpl w:val="880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6203C"/>
    <w:multiLevelType w:val="multilevel"/>
    <w:tmpl w:val="9EA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47A65"/>
    <w:multiLevelType w:val="multilevel"/>
    <w:tmpl w:val="B4B05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1550BA"/>
    <w:multiLevelType w:val="multilevel"/>
    <w:tmpl w:val="6580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9739D3"/>
    <w:multiLevelType w:val="multilevel"/>
    <w:tmpl w:val="486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00991"/>
    <w:multiLevelType w:val="multilevel"/>
    <w:tmpl w:val="3FF4F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3E573A"/>
    <w:multiLevelType w:val="multilevel"/>
    <w:tmpl w:val="16F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540C6"/>
    <w:multiLevelType w:val="multilevel"/>
    <w:tmpl w:val="51F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548DD"/>
    <w:multiLevelType w:val="multilevel"/>
    <w:tmpl w:val="14D6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1D44B6"/>
    <w:multiLevelType w:val="multilevel"/>
    <w:tmpl w:val="802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721BC2"/>
    <w:multiLevelType w:val="multilevel"/>
    <w:tmpl w:val="0EC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379D0"/>
    <w:multiLevelType w:val="multilevel"/>
    <w:tmpl w:val="EE5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948FE"/>
    <w:multiLevelType w:val="multilevel"/>
    <w:tmpl w:val="DEE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42136"/>
    <w:multiLevelType w:val="multilevel"/>
    <w:tmpl w:val="8F0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762136">
    <w:abstractNumId w:val="25"/>
  </w:num>
  <w:num w:numId="2" w16cid:durableId="110591083">
    <w:abstractNumId w:val="32"/>
  </w:num>
  <w:num w:numId="3" w16cid:durableId="634219862">
    <w:abstractNumId w:val="28"/>
  </w:num>
  <w:num w:numId="4" w16cid:durableId="534464339">
    <w:abstractNumId w:val="2"/>
  </w:num>
  <w:num w:numId="5" w16cid:durableId="1587496665">
    <w:abstractNumId w:val="10"/>
  </w:num>
  <w:num w:numId="6" w16cid:durableId="1117021103">
    <w:abstractNumId w:val="13"/>
  </w:num>
  <w:num w:numId="7" w16cid:durableId="1483963017">
    <w:abstractNumId w:val="20"/>
  </w:num>
  <w:num w:numId="8" w16cid:durableId="1944258895">
    <w:abstractNumId w:val="38"/>
  </w:num>
  <w:num w:numId="9" w16cid:durableId="1596286156">
    <w:abstractNumId w:val="35"/>
  </w:num>
  <w:num w:numId="10" w16cid:durableId="1732575355">
    <w:abstractNumId w:val="41"/>
  </w:num>
  <w:num w:numId="11" w16cid:durableId="218248475">
    <w:abstractNumId w:val="23"/>
  </w:num>
  <w:num w:numId="12" w16cid:durableId="2025084286">
    <w:abstractNumId w:val="40"/>
  </w:num>
  <w:num w:numId="13" w16cid:durableId="367221290">
    <w:abstractNumId w:val="42"/>
  </w:num>
  <w:num w:numId="14" w16cid:durableId="873809254">
    <w:abstractNumId w:val="4"/>
  </w:num>
  <w:num w:numId="15" w16cid:durableId="341125920">
    <w:abstractNumId w:val="17"/>
  </w:num>
  <w:num w:numId="16" w16cid:durableId="463735839">
    <w:abstractNumId w:val="12"/>
  </w:num>
  <w:num w:numId="17" w16cid:durableId="918515629">
    <w:abstractNumId w:val="30"/>
  </w:num>
  <w:num w:numId="18" w16cid:durableId="347367771">
    <w:abstractNumId w:val="15"/>
  </w:num>
  <w:num w:numId="19" w16cid:durableId="206139203">
    <w:abstractNumId w:val="39"/>
  </w:num>
  <w:num w:numId="20" w16cid:durableId="628556260">
    <w:abstractNumId w:val="14"/>
  </w:num>
  <w:num w:numId="21" w16cid:durableId="752973623">
    <w:abstractNumId w:val="36"/>
  </w:num>
  <w:num w:numId="22" w16cid:durableId="1218322644">
    <w:abstractNumId w:val="21"/>
  </w:num>
  <w:num w:numId="23" w16cid:durableId="379214077">
    <w:abstractNumId w:val="31"/>
  </w:num>
  <w:num w:numId="24" w16cid:durableId="587153042">
    <w:abstractNumId w:val="3"/>
  </w:num>
  <w:num w:numId="25" w16cid:durableId="757019841">
    <w:abstractNumId w:val="9"/>
  </w:num>
  <w:num w:numId="26" w16cid:durableId="254628150">
    <w:abstractNumId w:val="43"/>
  </w:num>
  <w:num w:numId="27" w16cid:durableId="1381051213">
    <w:abstractNumId w:val="6"/>
  </w:num>
  <w:num w:numId="28" w16cid:durableId="1408770492">
    <w:abstractNumId w:val="5"/>
  </w:num>
  <w:num w:numId="29" w16cid:durableId="1831288805">
    <w:abstractNumId w:val="7"/>
  </w:num>
  <w:num w:numId="30" w16cid:durableId="1757900731">
    <w:abstractNumId w:val="1"/>
  </w:num>
  <w:num w:numId="31" w16cid:durableId="380522919">
    <w:abstractNumId w:val="29"/>
  </w:num>
  <w:num w:numId="32" w16cid:durableId="980816459">
    <w:abstractNumId w:val="18"/>
  </w:num>
  <w:num w:numId="33" w16cid:durableId="206916502">
    <w:abstractNumId w:val="19"/>
  </w:num>
  <w:num w:numId="34" w16cid:durableId="228425287">
    <w:abstractNumId w:val="24"/>
  </w:num>
  <w:num w:numId="35" w16cid:durableId="958340198">
    <w:abstractNumId w:val="37"/>
  </w:num>
  <w:num w:numId="36" w16cid:durableId="742531790">
    <w:abstractNumId w:val="0"/>
  </w:num>
  <w:num w:numId="37" w16cid:durableId="32119689">
    <w:abstractNumId w:val="8"/>
  </w:num>
  <w:num w:numId="38" w16cid:durableId="247158720">
    <w:abstractNumId w:val="11"/>
  </w:num>
  <w:num w:numId="39" w16cid:durableId="741830241">
    <w:abstractNumId w:val="22"/>
  </w:num>
  <w:num w:numId="40" w16cid:durableId="1397624017">
    <w:abstractNumId w:val="34"/>
  </w:num>
  <w:num w:numId="41" w16cid:durableId="1575965933">
    <w:abstractNumId w:val="26"/>
  </w:num>
  <w:num w:numId="42" w16cid:durableId="1285307491">
    <w:abstractNumId w:val="27"/>
  </w:num>
  <w:num w:numId="43" w16cid:durableId="1586038937">
    <w:abstractNumId w:val="16"/>
  </w:num>
  <w:num w:numId="44" w16cid:durableId="95390393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1A"/>
    <w:rsid w:val="00142EE0"/>
    <w:rsid w:val="001C2D45"/>
    <w:rsid w:val="001D03E6"/>
    <w:rsid w:val="002C0FFD"/>
    <w:rsid w:val="002E3554"/>
    <w:rsid w:val="0038671A"/>
    <w:rsid w:val="003F39A5"/>
    <w:rsid w:val="0043775E"/>
    <w:rsid w:val="004B4966"/>
    <w:rsid w:val="0064384E"/>
    <w:rsid w:val="00650DB4"/>
    <w:rsid w:val="006C2B22"/>
    <w:rsid w:val="0075450E"/>
    <w:rsid w:val="00866585"/>
    <w:rsid w:val="00AB5553"/>
    <w:rsid w:val="00B95F9A"/>
    <w:rsid w:val="00D22056"/>
    <w:rsid w:val="00D27613"/>
    <w:rsid w:val="00D30952"/>
    <w:rsid w:val="00DF2885"/>
    <w:rsid w:val="00E657C9"/>
    <w:rsid w:val="00E8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EDA51"/>
  <w15:docId w15:val="{E1C94684-3EE6-4C47-A540-F2CB4F2C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sz w:val="24"/>
      <w:szCs w:val="24"/>
      <w:lang w:eastAsia="zh-TW"/>
    </w:rPr>
  </w:style>
  <w:style w:type="paragraph" w:styleId="NormalWeb">
    <w:name w:val="Normal (Web)"/>
    <w:basedOn w:val="Normal"/>
    <w:uiPriority w:val="99"/>
    <w:unhideWhenUsed/>
    <w:rsid w:val="00234FF0"/>
    <w:pPr>
      <w:spacing w:before="100" w:beforeAutospacing="1" w:after="100" w:afterAutospacing="1"/>
    </w:pPr>
    <w:rPr>
      <w:sz w:val="24"/>
      <w:szCs w:val="24"/>
    </w:rPr>
  </w:style>
  <w:style w:type="table" w:styleId="PlainTable1">
    <w:name w:val="Plain Table 1"/>
    <w:basedOn w:val="TableNormal"/>
    <w:uiPriority w:val="41"/>
    <w:rsid w:val="00234FF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63DB4"/>
    <w:rPr>
      <w:rFonts w:asciiTheme="minorHAnsi" w:eastAsiaTheme="minorHAnsi" w:hAnsiTheme="minorHAnsi" w:cstheme="minorBidi"/>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63DB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F339F"/>
    <w:rPr>
      <w:color w:val="605E5C"/>
      <w:shd w:val="clear" w:color="auto" w:fill="E1DFDD"/>
    </w:rPr>
  </w:style>
  <w:style w:type="table" w:customStyle="1" w:styleId="a">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Strong">
    <w:name w:val="Strong"/>
    <w:basedOn w:val="DefaultParagraphFont"/>
    <w:uiPriority w:val="22"/>
    <w:qFormat/>
    <w:rsid w:val="00754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1407">
      <w:bodyDiv w:val="1"/>
      <w:marLeft w:val="0"/>
      <w:marRight w:val="0"/>
      <w:marTop w:val="0"/>
      <w:marBottom w:val="0"/>
      <w:divBdr>
        <w:top w:val="none" w:sz="0" w:space="0" w:color="auto"/>
        <w:left w:val="none" w:sz="0" w:space="0" w:color="auto"/>
        <w:bottom w:val="none" w:sz="0" w:space="0" w:color="auto"/>
        <w:right w:val="none" w:sz="0" w:space="0" w:color="auto"/>
      </w:divBdr>
      <w:divsChild>
        <w:div w:id="409547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ea.uark.edu/" TargetMode="External"/><Relationship Id="rId26" Type="http://schemas.openxmlformats.org/officeDocument/2006/relationships/hyperlink" Target="mailto:atsmith@uark.edu" TargetMode="External"/><Relationship Id="rId21" Type="http://schemas.openxmlformats.org/officeDocument/2006/relationships/hyperlink" Target="https://vmsc.uark.edu/" TargetMode="External"/><Relationship Id="rId34" Type="http://schemas.openxmlformats.org/officeDocument/2006/relationships/hyperlink" Target="https://fulbright.uark.edu/area-studies/latin-american-and-latino-stud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ervice.uark.edu/services/pantry/index.php" TargetMode="External"/><Relationship Id="rId25" Type="http://schemas.openxmlformats.org/officeDocument/2006/relationships/hyperlink" Target="https://international-students.uark.edu/index.php" TargetMode="External"/><Relationship Id="rId33" Type="http://schemas.openxmlformats.org/officeDocument/2006/relationships/hyperlink" Target="https://fulbright.uark.edu/area-studies/indigenous-studi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ulticultural.uark.edu/about-us/index.php" TargetMode="External"/><Relationship Id="rId29" Type="http://schemas.openxmlformats.org/officeDocument/2006/relationships/hyperlink" Target="https://multicultural.uark.edu/diversity-and-inclusion/programs/la-oficina-latin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ealth.uark.edu/mental-health/letstalk.php" TargetMode="External"/><Relationship Id="rId32" Type="http://schemas.openxmlformats.org/officeDocument/2006/relationships/hyperlink" Target="https://fulbright.uark.edu/area-studies/asian-stud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a.uark.edu/" TargetMode="External"/><Relationship Id="rId23" Type="http://schemas.openxmlformats.org/officeDocument/2006/relationships/hyperlink" Target="https://health.uark.edu/mental-health/index.php" TargetMode="External"/><Relationship Id="rId28" Type="http://schemas.openxmlformats.org/officeDocument/2006/relationships/hyperlink" Target="mailto:arroyo@uark.ed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espect.uark.edu/resources/" TargetMode="External"/><Relationship Id="rId31" Type="http://schemas.openxmlformats.org/officeDocument/2006/relationships/hyperlink" Target="https://fulbright.uark.edu/area-studies/african-and-african-american-studies/about-the-program/index.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health.uark.edu/medical-health/womensclinic.php" TargetMode="External"/><Relationship Id="rId27" Type="http://schemas.openxmlformats.org/officeDocument/2006/relationships/hyperlink" Target="https://multicultural.uark.edu/diversity-and-inclusion/programs/lgbtqia.php" TargetMode="External"/><Relationship Id="rId30" Type="http://schemas.openxmlformats.org/officeDocument/2006/relationships/hyperlink" Target="https://sss.uark.edu/index.php" TargetMode="External"/><Relationship Id="rId35" Type="http://schemas.openxmlformats.org/officeDocument/2006/relationships/hyperlink" Target="https://success.uark.edu/"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Ud9gDcaP2iLJ4lNQGnTXGwtlw==">AMUW2mVNYuK9tghVgHy9Fb6SNlFIA29RBvqhZrI8MO1w1P+LIw3o92oBoPo9/4Ax/Z3NW8VejZl4ZKcE3uPbodDAMIE7ShuW+PKK1t6cpo2lTLnGmgm3zsw=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Bain</dc:creator>
  <cp:lastModifiedBy>Taylor Weeks</cp:lastModifiedBy>
  <cp:revision>2</cp:revision>
  <dcterms:created xsi:type="dcterms:W3CDTF">2022-12-15T23:33:00Z</dcterms:created>
  <dcterms:modified xsi:type="dcterms:W3CDTF">2022-12-15T23:33:00Z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