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81BF" w14:textId="77777777" w:rsidR="00E8356F" w:rsidRDefault="00E8356F" w:rsidP="00E8356F"/>
    <w:p w14:paraId="64656D56" w14:textId="2CF318AF" w:rsidR="00E8356F" w:rsidRDefault="00E8356F" w:rsidP="00E8356F">
      <w:pPr>
        <w:jc w:val="center"/>
        <w:rPr>
          <w:b/>
          <w:bCs/>
        </w:rPr>
      </w:pPr>
      <w:r w:rsidRPr="00E8356F">
        <w:rPr>
          <w:b/>
          <w:bCs/>
        </w:rPr>
        <w:t xml:space="preserve">ENGL 00001 Writing Lab </w:t>
      </w:r>
      <w:r w:rsidRPr="00E8356F">
        <w:rPr>
          <w:b/>
          <w:bCs/>
        </w:rPr>
        <w:t>Class Schedule</w:t>
      </w:r>
    </w:p>
    <w:p w14:paraId="0506B683" w14:textId="77777777" w:rsidR="00E8356F" w:rsidRPr="00E8356F" w:rsidRDefault="00E8356F" w:rsidP="00E8356F">
      <w:pPr>
        <w:jc w:val="center"/>
        <w:rPr>
          <w:b/>
          <w:bCs/>
        </w:rPr>
      </w:pPr>
    </w:p>
    <w:p w14:paraId="6AF766DC" w14:textId="2B11C954" w:rsidR="00E8356F" w:rsidRDefault="00E8356F" w:rsidP="00E8356F">
      <w:r>
        <w:t>Note: Weeks run Monday, 12:00 AM – Sunday, 11:59 PM (Central Time)</w:t>
      </w:r>
    </w:p>
    <w:p w14:paraId="3031E408" w14:textId="223CBBF3" w:rsidR="00E8356F" w:rsidRDefault="00E8356F" w:rsidP="00E8356F">
      <w:r w:rsidRPr="004A3DF6">
        <w:rPr>
          <w:highlight w:val="cyan"/>
        </w:rPr>
        <w:t>[</w:t>
      </w:r>
      <w:r>
        <w:rPr>
          <w:highlight w:val="cyan"/>
        </w:rPr>
        <w:t xml:space="preserve">Instructors:  </w:t>
      </w:r>
      <w:r w:rsidRPr="004A3DF6">
        <w:rPr>
          <w:highlight w:val="cyan"/>
        </w:rPr>
        <w:t xml:space="preserve">If you </w:t>
      </w:r>
      <w:proofErr w:type="gramStart"/>
      <w:r w:rsidRPr="004A3DF6">
        <w:rPr>
          <w:highlight w:val="cyan"/>
        </w:rPr>
        <w:t>are  not</w:t>
      </w:r>
      <w:proofErr w:type="gramEnd"/>
      <w:r w:rsidRPr="004A3DF6">
        <w:rPr>
          <w:highlight w:val="cyan"/>
        </w:rPr>
        <w:t xml:space="preserve"> teaching online you can delete assignments to “watch videos” when that content will be presented in the classroom. Or you can use any videos you think will be useful support.]</w:t>
      </w:r>
    </w:p>
    <w:p w14:paraId="0505E625" w14:textId="77777777" w:rsidR="00E8356F" w:rsidRDefault="00E8356F" w:rsidP="00E8356F">
      <w:r w:rsidRPr="00795153">
        <w:rPr>
          <w:highlight w:val="cyan"/>
        </w:rPr>
        <w:t>[Include any breaks or holidays in the semester you are teaching.]</w:t>
      </w:r>
    </w:p>
    <w:p w14:paraId="4E5AC7BF" w14:textId="77777777" w:rsidR="00E8356F" w:rsidRDefault="00E8356F" w:rsidP="00E8356F"/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875"/>
        <w:gridCol w:w="2487"/>
        <w:gridCol w:w="3987"/>
        <w:gridCol w:w="1082"/>
        <w:gridCol w:w="919"/>
      </w:tblGrid>
      <w:tr w:rsidR="00E8356F" w:rsidRPr="004A24B5" w14:paraId="26AF309D" w14:textId="77777777" w:rsidTr="00BA32E3">
        <w:trPr>
          <w:tblHeader/>
        </w:trPr>
        <w:tc>
          <w:tcPr>
            <w:tcW w:w="878" w:type="dxa"/>
            <w:tcBorders>
              <w:bottom w:val="single" w:sz="12" w:space="0" w:color="auto"/>
            </w:tcBorders>
            <w:shd w:val="clear" w:color="auto" w:fill="BDD6EE" w:themeFill="accent5" w:themeFillTint="66"/>
          </w:tcPr>
          <w:p w14:paraId="0BADCDF8" w14:textId="77777777" w:rsidR="00E8356F" w:rsidRPr="004A24B5" w:rsidRDefault="00E8356F" w:rsidP="00BA32E3">
            <w:pPr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2556" w:type="dxa"/>
            <w:tcBorders>
              <w:bottom w:val="single" w:sz="12" w:space="0" w:color="auto"/>
            </w:tcBorders>
            <w:shd w:val="clear" w:color="auto" w:fill="BDD6EE" w:themeFill="accent5" w:themeFillTint="66"/>
          </w:tcPr>
          <w:p w14:paraId="25C365EF" w14:textId="77777777" w:rsidR="00E8356F" w:rsidRPr="004A24B5" w:rsidRDefault="00E8356F" w:rsidP="00BA32E3">
            <w:pPr>
              <w:rPr>
                <w:b/>
                <w:bCs/>
              </w:rPr>
            </w:pPr>
            <w:r w:rsidRPr="004A24B5">
              <w:rPr>
                <w:b/>
                <w:bCs/>
              </w:rPr>
              <w:t>Dates</w:t>
            </w:r>
          </w:p>
        </w:tc>
        <w:tc>
          <w:tcPr>
            <w:tcW w:w="4151" w:type="dxa"/>
            <w:tcBorders>
              <w:bottom w:val="single" w:sz="12" w:space="0" w:color="auto"/>
            </w:tcBorders>
            <w:shd w:val="clear" w:color="auto" w:fill="BDD6EE" w:themeFill="accent5" w:themeFillTint="66"/>
          </w:tcPr>
          <w:p w14:paraId="542A3633" w14:textId="77777777" w:rsidR="00E8356F" w:rsidRPr="004A24B5" w:rsidRDefault="00E8356F" w:rsidP="00BA32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Lessons &amp; </w:t>
            </w:r>
            <w:r w:rsidRPr="004A24B5">
              <w:rPr>
                <w:b/>
                <w:bCs/>
              </w:rPr>
              <w:t>Assignments</w:t>
            </w:r>
          </w:p>
        </w:tc>
        <w:tc>
          <w:tcPr>
            <w:tcW w:w="1106" w:type="dxa"/>
            <w:tcBorders>
              <w:bottom w:val="single" w:sz="12" w:space="0" w:color="auto"/>
            </w:tcBorders>
            <w:shd w:val="clear" w:color="auto" w:fill="BDD6EE" w:themeFill="accent5" w:themeFillTint="66"/>
          </w:tcPr>
          <w:p w14:paraId="726E1B17" w14:textId="77777777" w:rsidR="00E8356F" w:rsidRPr="004A24B5" w:rsidRDefault="00E8356F" w:rsidP="00BA32E3">
            <w:pPr>
              <w:rPr>
                <w:b/>
                <w:bCs/>
              </w:rPr>
            </w:pPr>
            <w:r w:rsidRPr="004A24B5">
              <w:rPr>
                <w:b/>
                <w:bCs/>
              </w:rPr>
              <w:t>Due Date</w:t>
            </w:r>
          </w:p>
        </w:tc>
        <w:tc>
          <w:tcPr>
            <w:tcW w:w="919" w:type="dxa"/>
            <w:tcBorders>
              <w:bottom w:val="single" w:sz="12" w:space="0" w:color="auto"/>
            </w:tcBorders>
            <w:shd w:val="clear" w:color="auto" w:fill="BDD6EE" w:themeFill="accent5" w:themeFillTint="66"/>
          </w:tcPr>
          <w:p w14:paraId="05123606" w14:textId="77777777" w:rsidR="00E8356F" w:rsidRPr="004A24B5" w:rsidRDefault="00E8356F" w:rsidP="00BA32E3">
            <w:pPr>
              <w:rPr>
                <w:b/>
                <w:bCs/>
              </w:rPr>
            </w:pPr>
            <w:r w:rsidRPr="004A24B5">
              <w:rPr>
                <w:b/>
                <w:bCs/>
              </w:rPr>
              <w:t>Points</w:t>
            </w:r>
          </w:p>
        </w:tc>
      </w:tr>
      <w:tr w:rsidR="00E8356F" w14:paraId="68D16921" w14:textId="77777777" w:rsidTr="00BA32E3">
        <w:trPr>
          <w:trHeight w:val="68"/>
        </w:trPr>
        <w:tc>
          <w:tcPr>
            <w:tcW w:w="878" w:type="dxa"/>
            <w:vMerge w:val="restart"/>
            <w:tcBorders>
              <w:top w:val="single" w:sz="12" w:space="0" w:color="auto"/>
            </w:tcBorders>
          </w:tcPr>
          <w:p w14:paraId="29E8C5DD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F214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6" w:type="dxa"/>
            <w:vMerge w:val="restart"/>
            <w:tcBorders>
              <w:top w:val="single" w:sz="12" w:space="0" w:color="auto"/>
            </w:tcBorders>
          </w:tcPr>
          <w:p w14:paraId="61FB660E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166686">
              <w:rPr>
                <w:rFonts w:ascii="Calibri" w:hAnsi="Calibri" w:cs="Calibri"/>
                <w:sz w:val="22"/>
                <w:szCs w:val="22"/>
                <w:highlight w:val="cyan"/>
              </w:rPr>
              <w:t>[Date]</w:t>
            </w:r>
          </w:p>
        </w:tc>
        <w:tc>
          <w:tcPr>
            <w:tcW w:w="4151" w:type="dxa"/>
            <w:tcBorders>
              <w:top w:val="single" w:sz="12" w:space="0" w:color="auto"/>
            </w:tcBorders>
          </w:tcPr>
          <w:p w14:paraId="04871ED3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Introduce yourself on Course Blog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14:paraId="4EB6422B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12" w:space="0" w:color="auto"/>
            </w:tcBorders>
          </w:tcPr>
          <w:p w14:paraId="41154A55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711C11F5" w14:textId="77777777" w:rsidTr="00BA32E3">
        <w:trPr>
          <w:trHeight w:val="66"/>
        </w:trPr>
        <w:tc>
          <w:tcPr>
            <w:tcW w:w="878" w:type="dxa"/>
            <w:vMerge/>
          </w:tcPr>
          <w:p w14:paraId="44BB176A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14:paraId="587E2415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</w:tcPr>
          <w:p w14:paraId="7A3B2D04" w14:textId="77777777" w:rsidR="00E8356F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Watch videos in Lesson 1 folder</w:t>
            </w:r>
          </w:p>
        </w:tc>
        <w:tc>
          <w:tcPr>
            <w:tcW w:w="1106" w:type="dxa"/>
          </w:tcPr>
          <w:p w14:paraId="4B3AE82A" w14:textId="77777777" w:rsidR="00E8356F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</w:tcPr>
          <w:p w14:paraId="2DE97AE3" w14:textId="77777777" w:rsidR="00E8356F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356F" w14:paraId="2E25F8AE" w14:textId="77777777" w:rsidTr="00BA32E3">
        <w:trPr>
          <w:trHeight w:val="66"/>
        </w:trPr>
        <w:tc>
          <w:tcPr>
            <w:tcW w:w="878" w:type="dxa"/>
            <w:vMerge/>
          </w:tcPr>
          <w:p w14:paraId="5CE9C662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14:paraId="0F6C8A7A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</w:tcPr>
          <w:p w14:paraId="52091AE0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1: Schedule Assignment</w:t>
            </w:r>
          </w:p>
        </w:tc>
        <w:tc>
          <w:tcPr>
            <w:tcW w:w="1106" w:type="dxa"/>
          </w:tcPr>
          <w:p w14:paraId="4258D1D3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</w:tcPr>
          <w:p w14:paraId="64766C4F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6D31F5FD" w14:textId="77777777" w:rsidTr="00BA32E3">
        <w:trPr>
          <w:trHeight w:val="66"/>
        </w:trPr>
        <w:tc>
          <w:tcPr>
            <w:tcW w:w="878" w:type="dxa"/>
            <w:vMerge/>
            <w:tcBorders>
              <w:bottom w:val="single" w:sz="12" w:space="0" w:color="auto"/>
            </w:tcBorders>
          </w:tcPr>
          <w:p w14:paraId="01C1E6DC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bottom w:val="single" w:sz="12" w:space="0" w:color="auto"/>
            </w:tcBorders>
          </w:tcPr>
          <w:p w14:paraId="06C22984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  <w:tcBorders>
              <w:bottom w:val="single" w:sz="12" w:space="0" w:color="auto"/>
            </w:tcBorders>
          </w:tcPr>
          <w:p w14:paraId="61BF6B25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1: Journal Assignment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14:paraId="077E5223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</w:tcPr>
          <w:p w14:paraId="1421BBE5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35A9E041" w14:textId="77777777" w:rsidTr="00BA32E3">
        <w:trPr>
          <w:trHeight w:val="68"/>
        </w:trPr>
        <w:tc>
          <w:tcPr>
            <w:tcW w:w="878" w:type="dxa"/>
            <w:vMerge w:val="restart"/>
            <w:tcBorders>
              <w:top w:val="single" w:sz="12" w:space="0" w:color="auto"/>
            </w:tcBorders>
          </w:tcPr>
          <w:p w14:paraId="30B6D4C9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F2148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556" w:type="dxa"/>
            <w:vMerge w:val="restart"/>
            <w:tcBorders>
              <w:top w:val="single" w:sz="12" w:space="0" w:color="auto"/>
            </w:tcBorders>
          </w:tcPr>
          <w:p w14:paraId="710DEFD2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166686">
              <w:rPr>
                <w:rFonts w:ascii="Calibri" w:hAnsi="Calibri" w:cs="Calibri"/>
                <w:sz w:val="22"/>
                <w:szCs w:val="22"/>
                <w:highlight w:val="cyan"/>
              </w:rPr>
              <w:t>[Date]</w:t>
            </w:r>
          </w:p>
        </w:tc>
        <w:tc>
          <w:tcPr>
            <w:tcW w:w="4151" w:type="dxa"/>
            <w:tcBorders>
              <w:top w:val="single" w:sz="12" w:space="0" w:color="auto"/>
            </w:tcBorders>
          </w:tcPr>
          <w:p w14:paraId="3EB62C19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Watch videos 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14:paraId="6DC688A1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12" w:space="0" w:color="auto"/>
            </w:tcBorders>
          </w:tcPr>
          <w:p w14:paraId="7474889D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356F" w14:paraId="70F4831B" w14:textId="77777777" w:rsidTr="00BA32E3">
        <w:trPr>
          <w:trHeight w:val="66"/>
        </w:trPr>
        <w:tc>
          <w:tcPr>
            <w:tcW w:w="878" w:type="dxa"/>
            <w:vMerge/>
          </w:tcPr>
          <w:p w14:paraId="510CE2C5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14:paraId="76649281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</w:tcPr>
          <w:p w14:paraId="0B555122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2: Annotation Assignment</w:t>
            </w:r>
          </w:p>
        </w:tc>
        <w:tc>
          <w:tcPr>
            <w:tcW w:w="1106" w:type="dxa"/>
          </w:tcPr>
          <w:p w14:paraId="631638FA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</w:tcPr>
          <w:p w14:paraId="6694AE6D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2DF8EC08" w14:textId="77777777" w:rsidTr="00BA32E3">
        <w:trPr>
          <w:trHeight w:val="66"/>
        </w:trPr>
        <w:tc>
          <w:tcPr>
            <w:tcW w:w="878" w:type="dxa"/>
            <w:vMerge/>
            <w:tcBorders>
              <w:bottom w:val="single" w:sz="12" w:space="0" w:color="auto"/>
            </w:tcBorders>
          </w:tcPr>
          <w:p w14:paraId="6F569825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bottom w:val="single" w:sz="12" w:space="0" w:color="auto"/>
            </w:tcBorders>
          </w:tcPr>
          <w:p w14:paraId="6817AEA9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  <w:tcBorders>
              <w:bottom w:val="single" w:sz="12" w:space="0" w:color="auto"/>
            </w:tcBorders>
          </w:tcPr>
          <w:p w14:paraId="6F9486E6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2: Journal Assignment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14:paraId="300808E9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</w:tcPr>
          <w:p w14:paraId="3F4AA717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02285F02" w14:textId="77777777" w:rsidTr="00BA32E3">
        <w:trPr>
          <w:trHeight w:val="68"/>
        </w:trPr>
        <w:tc>
          <w:tcPr>
            <w:tcW w:w="878" w:type="dxa"/>
            <w:vMerge w:val="restart"/>
            <w:tcBorders>
              <w:top w:val="single" w:sz="12" w:space="0" w:color="auto"/>
            </w:tcBorders>
          </w:tcPr>
          <w:p w14:paraId="4183BE1B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F2148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556" w:type="dxa"/>
            <w:vMerge w:val="restart"/>
            <w:tcBorders>
              <w:top w:val="single" w:sz="12" w:space="0" w:color="auto"/>
            </w:tcBorders>
          </w:tcPr>
          <w:p w14:paraId="7620EB6B" w14:textId="77777777" w:rsidR="00E8356F" w:rsidRPr="00F21480" w:rsidRDefault="00E8356F" w:rsidP="00BA32E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6686">
              <w:rPr>
                <w:rFonts w:ascii="Calibri" w:hAnsi="Calibri" w:cs="Calibri"/>
                <w:sz w:val="22"/>
                <w:szCs w:val="22"/>
                <w:highlight w:val="cyan"/>
              </w:rPr>
              <w:t>[Date]</w:t>
            </w:r>
          </w:p>
        </w:tc>
        <w:tc>
          <w:tcPr>
            <w:tcW w:w="4151" w:type="dxa"/>
            <w:tcBorders>
              <w:top w:val="single" w:sz="12" w:space="0" w:color="auto"/>
            </w:tcBorders>
          </w:tcPr>
          <w:p w14:paraId="67F4715D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Watch videos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14:paraId="27ADE29D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12" w:space="0" w:color="auto"/>
            </w:tcBorders>
          </w:tcPr>
          <w:p w14:paraId="54DB751B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356F" w14:paraId="3BA98CF4" w14:textId="77777777" w:rsidTr="00BA32E3">
        <w:trPr>
          <w:trHeight w:val="66"/>
        </w:trPr>
        <w:tc>
          <w:tcPr>
            <w:tcW w:w="878" w:type="dxa"/>
            <w:vMerge/>
          </w:tcPr>
          <w:p w14:paraId="61D18D2B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14:paraId="3F21825D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</w:tcPr>
          <w:p w14:paraId="03930F2B" w14:textId="77777777" w:rsidR="00E8356F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Conferences</w:t>
            </w:r>
          </w:p>
        </w:tc>
        <w:tc>
          <w:tcPr>
            <w:tcW w:w="1106" w:type="dxa"/>
          </w:tcPr>
          <w:p w14:paraId="3BB98EE2" w14:textId="77777777" w:rsidR="00E8356F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</w:tcPr>
          <w:p w14:paraId="58AB38A9" w14:textId="77777777" w:rsidR="00E8356F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49271B04" w14:textId="77777777" w:rsidTr="00BA32E3">
        <w:trPr>
          <w:trHeight w:val="66"/>
        </w:trPr>
        <w:tc>
          <w:tcPr>
            <w:tcW w:w="878" w:type="dxa"/>
            <w:vMerge/>
          </w:tcPr>
          <w:p w14:paraId="72913325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14:paraId="47640FB9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</w:tcPr>
          <w:p w14:paraId="64BBFAA8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3: Summary Practice</w:t>
            </w:r>
          </w:p>
        </w:tc>
        <w:tc>
          <w:tcPr>
            <w:tcW w:w="1106" w:type="dxa"/>
          </w:tcPr>
          <w:p w14:paraId="1A8BDFB1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</w:tcPr>
          <w:p w14:paraId="031148EB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24B596C2" w14:textId="77777777" w:rsidTr="00BA32E3">
        <w:trPr>
          <w:trHeight w:val="66"/>
        </w:trPr>
        <w:tc>
          <w:tcPr>
            <w:tcW w:w="878" w:type="dxa"/>
            <w:vMerge/>
            <w:tcBorders>
              <w:bottom w:val="single" w:sz="12" w:space="0" w:color="auto"/>
            </w:tcBorders>
          </w:tcPr>
          <w:p w14:paraId="7C443268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bottom w:val="single" w:sz="12" w:space="0" w:color="auto"/>
            </w:tcBorders>
          </w:tcPr>
          <w:p w14:paraId="5F4EBB56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  <w:tcBorders>
              <w:bottom w:val="single" w:sz="12" w:space="0" w:color="auto"/>
            </w:tcBorders>
          </w:tcPr>
          <w:p w14:paraId="6A75C04F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3: Journal Assignment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14:paraId="425F9062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</w:tcPr>
          <w:p w14:paraId="6732D8D7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697EE554" w14:textId="77777777" w:rsidTr="00BA32E3">
        <w:trPr>
          <w:trHeight w:val="68"/>
        </w:trPr>
        <w:tc>
          <w:tcPr>
            <w:tcW w:w="878" w:type="dxa"/>
            <w:vMerge w:val="restart"/>
            <w:tcBorders>
              <w:top w:val="single" w:sz="12" w:space="0" w:color="auto"/>
            </w:tcBorders>
          </w:tcPr>
          <w:p w14:paraId="65656478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F2148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56" w:type="dxa"/>
            <w:vMerge w:val="restart"/>
            <w:tcBorders>
              <w:top w:val="single" w:sz="12" w:space="0" w:color="auto"/>
            </w:tcBorders>
          </w:tcPr>
          <w:p w14:paraId="7DCC412E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166686">
              <w:rPr>
                <w:rFonts w:ascii="Calibri" w:hAnsi="Calibri" w:cs="Calibri"/>
                <w:sz w:val="22"/>
                <w:szCs w:val="22"/>
                <w:highlight w:val="cyan"/>
              </w:rPr>
              <w:t>[Date]</w:t>
            </w:r>
          </w:p>
        </w:tc>
        <w:tc>
          <w:tcPr>
            <w:tcW w:w="4151" w:type="dxa"/>
            <w:tcBorders>
              <w:top w:val="single" w:sz="12" w:space="0" w:color="auto"/>
            </w:tcBorders>
          </w:tcPr>
          <w:p w14:paraId="1FED9001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Watch videos on revision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14:paraId="77BA2770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12" w:space="0" w:color="auto"/>
            </w:tcBorders>
          </w:tcPr>
          <w:p w14:paraId="3B87F2EB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356F" w14:paraId="4CBB234A" w14:textId="77777777" w:rsidTr="00BA32E3">
        <w:trPr>
          <w:trHeight w:val="66"/>
        </w:trPr>
        <w:tc>
          <w:tcPr>
            <w:tcW w:w="878" w:type="dxa"/>
            <w:vMerge/>
          </w:tcPr>
          <w:p w14:paraId="4430BE0D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14:paraId="1CF7E033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</w:tcPr>
          <w:p w14:paraId="6C60D872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4: Revision Practice</w:t>
            </w:r>
          </w:p>
        </w:tc>
        <w:tc>
          <w:tcPr>
            <w:tcW w:w="1106" w:type="dxa"/>
          </w:tcPr>
          <w:p w14:paraId="5A5C7809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</w:tcPr>
          <w:p w14:paraId="2875DD65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1A3E0BC2" w14:textId="77777777" w:rsidTr="00BA32E3">
        <w:trPr>
          <w:trHeight w:val="66"/>
        </w:trPr>
        <w:tc>
          <w:tcPr>
            <w:tcW w:w="878" w:type="dxa"/>
            <w:vMerge/>
            <w:tcBorders>
              <w:bottom w:val="single" w:sz="12" w:space="0" w:color="auto"/>
            </w:tcBorders>
          </w:tcPr>
          <w:p w14:paraId="42459F2E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bottom w:val="single" w:sz="12" w:space="0" w:color="auto"/>
            </w:tcBorders>
          </w:tcPr>
          <w:p w14:paraId="03F884A0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  <w:tcBorders>
              <w:bottom w:val="single" w:sz="12" w:space="0" w:color="auto"/>
            </w:tcBorders>
          </w:tcPr>
          <w:p w14:paraId="7004AA97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4: Journal Assignment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14:paraId="7E115318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</w:tcPr>
          <w:p w14:paraId="79ADC3D0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3814E2D4" w14:textId="77777777" w:rsidTr="00BA32E3">
        <w:trPr>
          <w:trHeight w:val="68"/>
        </w:trPr>
        <w:tc>
          <w:tcPr>
            <w:tcW w:w="878" w:type="dxa"/>
            <w:vMerge w:val="restart"/>
            <w:tcBorders>
              <w:top w:val="single" w:sz="12" w:space="0" w:color="auto"/>
            </w:tcBorders>
          </w:tcPr>
          <w:p w14:paraId="5955DB6E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F2148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556" w:type="dxa"/>
            <w:vMerge w:val="restart"/>
            <w:tcBorders>
              <w:top w:val="single" w:sz="12" w:space="0" w:color="auto"/>
            </w:tcBorders>
          </w:tcPr>
          <w:p w14:paraId="4DCFEF84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166686">
              <w:rPr>
                <w:rFonts w:ascii="Calibri" w:hAnsi="Calibri" w:cs="Calibri"/>
                <w:sz w:val="22"/>
                <w:szCs w:val="22"/>
                <w:highlight w:val="cyan"/>
              </w:rPr>
              <w:t>[Date]</w:t>
            </w:r>
          </w:p>
        </w:tc>
        <w:tc>
          <w:tcPr>
            <w:tcW w:w="4151" w:type="dxa"/>
            <w:tcBorders>
              <w:top w:val="single" w:sz="12" w:space="0" w:color="auto"/>
            </w:tcBorders>
          </w:tcPr>
          <w:p w14:paraId="3D246BA7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Watch video on Rhetorical Situation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14:paraId="3942B132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12" w:space="0" w:color="auto"/>
            </w:tcBorders>
          </w:tcPr>
          <w:p w14:paraId="4E94A899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356F" w14:paraId="677D71CB" w14:textId="77777777" w:rsidTr="00BA32E3">
        <w:trPr>
          <w:trHeight w:val="66"/>
        </w:trPr>
        <w:tc>
          <w:tcPr>
            <w:tcW w:w="878" w:type="dxa"/>
            <w:vMerge/>
          </w:tcPr>
          <w:p w14:paraId="144EB26A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14:paraId="2A1F465B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</w:tcPr>
          <w:p w14:paraId="0CDACD3B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5: Schedule Assignment</w:t>
            </w:r>
          </w:p>
        </w:tc>
        <w:tc>
          <w:tcPr>
            <w:tcW w:w="1106" w:type="dxa"/>
          </w:tcPr>
          <w:p w14:paraId="40FFFE71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</w:tcPr>
          <w:p w14:paraId="37D0FCC2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72DD4AB7" w14:textId="77777777" w:rsidTr="00BA32E3">
        <w:trPr>
          <w:trHeight w:val="66"/>
        </w:trPr>
        <w:tc>
          <w:tcPr>
            <w:tcW w:w="878" w:type="dxa"/>
            <w:vMerge/>
            <w:tcBorders>
              <w:bottom w:val="single" w:sz="12" w:space="0" w:color="auto"/>
            </w:tcBorders>
          </w:tcPr>
          <w:p w14:paraId="52837859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bottom w:val="single" w:sz="12" w:space="0" w:color="auto"/>
            </w:tcBorders>
          </w:tcPr>
          <w:p w14:paraId="18ACD4FD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  <w:tcBorders>
              <w:bottom w:val="single" w:sz="12" w:space="0" w:color="auto"/>
            </w:tcBorders>
          </w:tcPr>
          <w:p w14:paraId="39739B8B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5: Journal Assignment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14:paraId="2322EEBA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</w:tcPr>
          <w:p w14:paraId="0E2D1723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0193542D" w14:textId="77777777" w:rsidTr="00BA32E3">
        <w:trPr>
          <w:trHeight w:val="68"/>
        </w:trPr>
        <w:tc>
          <w:tcPr>
            <w:tcW w:w="878" w:type="dxa"/>
            <w:vMerge w:val="restart"/>
            <w:tcBorders>
              <w:top w:val="single" w:sz="12" w:space="0" w:color="auto"/>
            </w:tcBorders>
          </w:tcPr>
          <w:p w14:paraId="2E8846BE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F21480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556" w:type="dxa"/>
            <w:vMerge w:val="restart"/>
            <w:tcBorders>
              <w:top w:val="single" w:sz="12" w:space="0" w:color="auto"/>
            </w:tcBorders>
          </w:tcPr>
          <w:p w14:paraId="3D0EAF08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166686">
              <w:rPr>
                <w:rFonts w:ascii="Calibri" w:hAnsi="Calibri" w:cs="Calibri"/>
                <w:sz w:val="22"/>
                <w:szCs w:val="22"/>
                <w:highlight w:val="cyan"/>
              </w:rPr>
              <w:t>[Date]</w:t>
            </w:r>
          </w:p>
        </w:tc>
        <w:tc>
          <w:tcPr>
            <w:tcW w:w="4151" w:type="dxa"/>
            <w:tcBorders>
              <w:top w:val="single" w:sz="12" w:space="0" w:color="auto"/>
            </w:tcBorders>
          </w:tcPr>
          <w:p w14:paraId="775D8EBC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Watch the YouTube video on Rhetorical Situation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14:paraId="5B39B16A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12" w:space="0" w:color="auto"/>
            </w:tcBorders>
          </w:tcPr>
          <w:p w14:paraId="4F5817BC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356F" w14:paraId="7A90A100" w14:textId="77777777" w:rsidTr="00BA32E3">
        <w:trPr>
          <w:trHeight w:val="66"/>
        </w:trPr>
        <w:tc>
          <w:tcPr>
            <w:tcW w:w="878" w:type="dxa"/>
            <w:vMerge/>
          </w:tcPr>
          <w:p w14:paraId="0C1103C3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14:paraId="03CA1946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</w:tcPr>
          <w:p w14:paraId="7B3851B4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6: Identifying Rhetorical Situation</w:t>
            </w:r>
          </w:p>
        </w:tc>
        <w:tc>
          <w:tcPr>
            <w:tcW w:w="1106" w:type="dxa"/>
          </w:tcPr>
          <w:p w14:paraId="3AA36296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</w:tcPr>
          <w:p w14:paraId="2909DDD9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14F531D1" w14:textId="77777777" w:rsidTr="00BA32E3">
        <w:trPr>
          <w:trHeight w:val="66"/>
        </w:trPr>
        <w:tc>
          <w:tcPr>
            <w:tcW w:w="878" w:type="dxa"/>
            <w:vMerge/>
            <w:tcBorders>
              <w:bottom w:val="single" w:sz="12" w:space="0" w:color="auto"/>
            </w:tcBorders>
          </w:tcPr>
          <w:p w14:paraId="197D6EAB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bottom w:val="single" w:sz="12" w:space="0" w:color="auto"/>
            </w:tcBorders>
          </w:tcPr>
          <w:p w14:paraId="7C0B5EB9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  <w:tcBorders>
              <w:bottom w:val="single" w:sz="12" w:space="0" w:color="auto"/>
            </w:tcBorders>
          </w:tcPr>
          <w:p w14:paraId="5B3DDFC8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6: Journal Assignment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14:paraId="6FBEF02B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</w:tcPr>
          <w:p w14:paraId="0B108CC6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2AB241C8" w14:textId="77777777" w:rsidTr="00BA32E3">
        <w:trPr>
          <w:trHeight w:val="68"/>
        </w:trPr>
        <w:tc>
          <w:tcPr>
            <w:tcW w:w="878" w:type="dxa"/>
            <w:vMerge w:val="restart"/>
            <w:tcBorders>
              <w:top w:val="single" w:sz="12" w:space="0" w:color="auto"/>
            </w:tcBorders>
          </w:tcPr>
          <w:p w14:paraId="1D84E702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F2148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556" w:type="dxa"/>
            <w:vMerge w:val="restart"/>
            <w:tcBorders>
              <w:top w:val="single" w:sz="12" w:space="0" w:color="auto"/>
            </w:tcBorders>
          </w:tcPr>
          <w:p w14:paraId="0E9F0787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166686">
              <w:rPr>
                <w:rFonts w:ascii="Calibri" w:hAnsi="Calibri" w:cs="Calibri"/>
                <w:sz w:val="22"/>
                <w:szCs w:val="22"/>
                <w:highlight w:val="cyan"/>
              </w:rPr>
              <w:t>[Date]</w:t>
            </w:r>
          </w:p>
        </w:tc>
        <w:tc>
          <w:tcPr>
            <w:tcW w:w="4151" w:type="dxa"/>
            <w:tcBorders>
              <w:top w:val="single" w:sz="12" w:space="0" w:color="auto"/>
            </w:tcBorders>
          </w:tcPr>
          <w:p w14:paraId="05F08AAE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Watch videos on thesis statement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14:paraId="7804F75F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12" w:space="0" w:color="auto"/>
            </w:tcBorders>
          </w:tcPr>
          <w:p w14:paraId="7192E042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356F" w14:paraId="169BB898" w14:textId="77777777" w:rsidTr="00BA32E3">
        <w:trPr>
          <w:trHeight w:val="66"/>
        </w:trPr>
        <w:tc>
          <w:tcPr>
            <w:tcW w:w="878" w:type="dxa"/>
            <w:vMerge/>
          </w:tcPr>
          <w:p w14:paraId="13926E99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14:paraId="73A9AE5C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</w:tcPr>
          <w:p w14:paraId="4F92E3E6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7: Thesis Statement Activity</w:t>
            </w:r>
          </w:p>
        </w:tc>
        <w:tc>
          <w:tcPr>
            <w:tcW w:w="1106" w:type="dxa"/>
          </w:tcPr>
          <w:p w14:paraId="513DDEB9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</w:tcPr>
          <w:p w14:paraId="4D9635D3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6C87D3E6" w14:textId="77777777" w:rsidTr="00BA32E3">
        <w:trPr>
          <w:trHeight w:val="66"/>
        </w:trPr>
        <w:tc>
          <w:tcPr>
            <w:tcW w:w="878" w:type="dxa"/>
            <w:vMerge/>
            <w:tcBorders>
              <w:bottom w:val="single" w:sz="12" w:space="0" w:color="auto"/>
            </w:tcBorders>
          </w:tcPr>
          <w:p w14:paraId="6F0569FF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bottom w:val="single" w:sz="12" w:space="0" w:color="auto"/>
            </w:tcBorders>
          </w:tcPr>
          <w:p w14:paraId="3DC0401E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  <w:tcBorders>
              <w:bottom w:val="single" w:sz="12" w:space="0" w:color="auto"/>
            </w:tcBorders>
          </w:tcPr>
          <w:p w14:paraId="136888B5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7 Journal Assignment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14:paraId="2C513802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</w:tcPr>
          <w:p w14:paraId="42DE7DAB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02A40A99" w14:textId="77777777" w:rsidTr="00BA32E3">
        <w:trPr>
          <w:trHeight w:val="68"/>
        </w:trPr>
        <w:tc>
          <w:tcPr>
            <w:tcW w:w="878" w:type="dxa"/>
            <w:vMerge w:val="restart"/>
            <w:tcBorders>
              <w:top w:val="single" w:sz="12" w:space="0" w:color="auto"/>
            </w:tcBorders>
          </w:tcPr>
          <w:p w14:paraId="31D90309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F21480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556" w:type="dxa"/>
            <w:vMerge w:val="restart"/>
            <w:tcBorders>
              <w:top w:val="single" w:sz="12" w:space="0" w:color="auto"/>
            </w:tcBorders>
          </w:tcPr>
          <w:p w14:paraId="6D563A12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166686">
              <w:rPr>
                <w:rFonts w:ascii="Calibri" w:hAnsi="Calibri" w:cs="Calibri"/>
                <w:sz w:val="22"/>
                <w:szCs w:val="22"/>
                <w:highlight w:val="cyan"/>
              </w:rPr>
              <w:t>[Date]</w:t>
            </w:r>
          </w:p>
        </w:tc>
        <w:tc>
          <w:tcPr>
            <w:tcW w:w="4151" w:type="dxa"/>
            <w:tcBorders>
              <w:top w:val="single" w:sz="12" w:space="0" w:color="auto"/>
            </w:tcBorders>
          </w:tcPr>
          <w:p w14:paraId="1FFEC186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Watch videos on using evidence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14:paraId="0B52E443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12" w:space="0" w:color="auto"/>
            </w:tcBorders>
          </w:tcPr>
          <w:p w14:paraId="060B82C2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356F" w14:paraId="51980B41" w14:textId="77777777" w:rsidTr="00BA32E3">
        <w:trPr>
          <w:trHeight w:val="66"/>
        </w:trPr>
        <w:tc>
          <w:tcPr>
            <w:tcW w:w="878" w:type="dxa"/>
            <w:vMerge/>
          </w:tcPr>
          <w:p w14:paraId="6A3732F2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14:paraId="62AA63ED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</w:tcPr>
          <w:p w14:paraId="3DC86F29" w14:textId="77777777" w:rsidR="00E8356F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Conferences</w:t>
            </w:r>
          </w:p>
        </w:tc>
        <w:tc>
          <w:tcPr>
            <w:tcW w:w="1106" w:type="dxa"/>
          </w:tcPr>
          <w:p w14:paraId="4D5D5F98" w14:textId="77777777" w:rsidR="00E8356F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</w:tcPr>
          <w:p w14:paraId="1229330C" w14:textId="77777777" w:rsidR="00E8356F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1C2FDC42" w14:textId="77777777" w:rsidTr="00BA32E3">
        <w:trPr>
          <w:trHeight w:val="66"/>
        </w:trPr>
        <w:tc>
          <w:tcPr>
            <w:tcW w:w="878" w:type="dxa"/>
            <w:vMerge/>
          </w:tcPr>
          <w:p w14:paraId="50F4A9C8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14:paraId="55225072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</w:tcPr>
          <w:p w14:paraId="207509BF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8: Revising to include evidence</w:t>
            </w:r>
          </w:p>
        </w:tc>
        <w:tc>
          <w:tcPr>
            <w:tcW w:w="1106" w:type="dxa"/>
          </w:tcPr>
          <w:p w14:paraId="4503A02E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</w:tcPr>
          <w:p w14:paraId="3724DC9A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716B6C44" w14:textId="77777777" w:rsidTr="00BA32E3">
        <w:trPr>
          <w:trHeight w:val="66"/>
        </w:trPr>
        <w:tc>
          <w:tcPr>
            <w:tcW w:w="878" w:type="dxa"/>
            <w:vMerge/>
            <w:tcBorders>
              <w:bottom w:val="single" w:sz="12" w:space="0" w:color="auto"/>
            </w:tcBorders>
          </w:tcPr>
          <w:p w14:paraId="7321A16C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bottom w:val="single" w:sz="12" w:space="0" w:color="auto"/>
            </w:tcBorders>
          </w:tcPr>
          <w:p w14:paraId="6C3A9714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  <w:tcBorders>
              <w:bottom w:val="single" w:sz="12" w:space="0" w:color="auto"/>
            </w:tcBorders>
          </w:tcPr>
          <w:p w14:paraId="1EC2DB5F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8: Journal Assignment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14:paraId="34667DCA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</w:tcPr>
          <w:p w14:paraId="5AF483A6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20CCBCC6" w14:textId="77777777" w:rsidTr="00BA32E3">
        <w:trPr>
          <w:trHeight w:val="68"/>
        </w:trPr>
        <w:tc>
          <w:tcPr>
            <w:tcW w:w="878" w:type="dxa"/>
            <w:vMerge w:val="restart"/>
            <w:tcBorders>
              <w:top w:val="single" w:sz="12" w:space="0" w:color="auto"/>
            </w:tcBorders>
          </w:tcPr>
          <w:p w14:paraId="41255B4C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F2148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556" w:type="dxa"/>
            <w:vMerge w:val="restart"/>
            <w:tcBorders>
              <w:top w:val="single" w:sz="12" w:space="0" w:color="auto"/>
            </w:tcBorders>
          </w:tcPr>
          <w:p w14:paraId="512C5058" w14:textId="77777777" w:rsidR="00E8356F" w:rsidRPr="00F21480" w:rsidRDefault="00E8356F" w:rsidP="00BA32E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5153">
              <w:rPr>
                <w:rFonts w:ascii="Calibri" w:hAnsi="Calibri" w:cs="Calibri"/>
                <w:sz w:val="22"/>
                <w:szCs w:val="22"/>
                <w:highlight w:val="cyan"/>
              </w:rPr>
              <w:t>[Date]</w:t>
            </w:r>
          </w:p>
        </w:tc>
        <w:tc>
          <w:tcPr>
            <w:tcW w:w="4151" w:type="dxa"/>
            <w:tcBorders>
              <w:top w:val="single" w:sz="12" w:space="0" w:color="auto"/>
            </w:tcBorders>
          </w:tcPr>
          <w:p w14:paraId="2C1322BA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Watch videos on synthesis papers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14:paraId="7527FC7A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12" w:space="0" w:color="auto"/>
            </w:tcBorders>
          </w:tcPr>
          <w:p w14:paraId="1A0DDC65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356F" w14:paraId="4415E353" w14:textId="77777777" w:rsidTr="00BA32E3">
        <w:trPr>
          <w:trHeight w:val="66"/>
        </w:trPr>
        <w:tc>
          <w:tcPr>
            <w:tcW w:w="878" w:type="dxa"/>
            <w:vMerge/>
          </w:tcPr>
          <w:p w14:paraId="6972C69A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14:paraId="7339F781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</w:tcPr>
          <w:p w14:paraId="11D90FD8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9: Schedule Assignment</w:t>
            </w:r>
          </w:p>
        </w:tc>
        <w:tc>
          <w:tcPr>
            <w:tcW w:w="1106" w:type="dxa"/>
          </w:tcPr>
          <w:p w14:paraId="4F418E3C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</w:tcPr>
          <w:p w14:paraId="20FA798D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618CDF8C" w14:textId="77777777" w:rsidTr="00BA32E3">
        <w:trPr>
          <w:trHeight w:val="66"/>
        </w:trPr>
        <w:tc>
          <w:tcPr>
            <w:tcW w:w="878" w:type="dxa"/>
            <w:vMerge/>
            <w:tcBorders>
              <w:bottom w:val="single" w:sz="12" w:space="0" w:color="auto"/>
            </w:tcBorders>
          </w:tcPr>
          <w:p w14:paraId="16BEBD79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bottom w:val="single" w:sz="12" w:space="0" w:color="auto"/>
            </w:tcBorders>
          </w:tcPr>
          <w:p w14:paraId="2E778806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  <w:tcBorders>
              <w:bottom w:val="single" w:sz="12" w:space="0" w:color="auto"/>
            </w:tcBorders>
          </w:tcPr>
          <w:p w14:paraId="3AAA2971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9: Journal Assignment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14:paraId="2D04B708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</w:tcPr>
          <w:p w14:paraId="28EE85B9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4ED0BE3E" w14:textId="77777777" w:rsidTr="00BA32E3">
        <w:trPr>
          <w:trHeight w:val="68"/>
        </w:trPr>
        <w:tc>
          <w:tcPr>
            <w:tcW w:w="878" w:type="dxa"/>
            <w:vMerge w:val="restart"/>
            <w:tcBorders>
              <w:top w:val="single" w:sz="12" w:space="0" w:color="auto"/>
            </w:tcBorders>
          </w:tcPr>
          <w:p w14:paraId="7468F9CA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F21480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556" w:type="dxa"/>
            <w:vMerge w:val="restart"/>
            <w:tcBorders>
              <w:top w:val="single" w:sz="12" w:space="0" w:color="auto"/>
            </w:tcBorders>
          </w:tcPr>
          <w:p w14:paraId="7A43A4DA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166686">
              <w:rPr>
                <w:rFonts w:ascii="Calibri" w:hAnsi="Calibri" w:cs="Calibri"/>
                <w:sz w:val="22"/>
                <w:szCs w:val="22"/>
                <w:highlight w:val="cyan"/>
              </w:rPr>
              <w:t>[Date]</w:t>
            </w:r>
          </w:p>
        </w:tc>
        <w:tc>
          <w:tcPr>
            <w:tcW w:w="4151" w:type="dxa"/>
            <w:tcBorders>
              <w:top w:val="single" w:sz="12" w:space="0" w:color="auto"/>
            </w:tcBorders>
          </w:tcPr>
          <w:p w14:paraId="101843BF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Watch videos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14:paraId="0DEBB64E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12" w:space="0" w:color="auto"/>
            </w:tcBorders>
          </w:tcPr>
          <w:p w14:paraId="26BD7F7E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356F" w14:paraId="23A512DB" w14:textId="77777777" w:rsidTr="00BA32E3">
        <w:trPr>
          <w:trHeight w:val="66"/>
        </w:trPr>
        <w:tc>
          <w:tcPr>
            <w:tcW w:w="878" w:type="dxa"/>
            <w:vMerge/>
          </w:tcPr>
          <w:p w14:paraId="391F3694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14:paraId="7D7D8E60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</w:tcPr>
          <w:p w14:paraId="54CBE512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10: Annotating Sources</w:t>
            </w:r>
          </w:p>
        </w:tc>
        <w:tc>
          <w:tcPr>
            <w:tcW w:w="1106" w:type="dxa"/>
          </w:tcPr>
          <w:p w14:paraId="2D1FC878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</w:tcPr>
          <w:p w14:paraId="375A70C5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42389082" w14:textId="77777777" w:rsidTr="00BA32E3">
        <w:trPr>
          <w:trHeight w:val="66"/>
        </w:trPr>
        <w:tc>
          <w:tcPr>
            <w:tcW w:w="878" w:type="dxa"/>
            <w:vMerge/>
            <w:tcBorders>
              <w:bottom w:val="single" w:sz="12" w:space="0" w:color="auto"/>
            </w:tcBorders>
          </w:tcPr>
          <w:p w14:paraId="0ED11482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bottom w:val="single" w:sz="12" w:space="0" w:color="auto"/>
            </w:tcBorders>
          </w:tcPr>
          <w:p w14:paraId="060C7481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  <w:tcBorders>
              <w:bottom w:val="single" w:sz="12" w:space="0" w:color="auto"/>
            </w:tcBorders>
          </w:tcPr>
          <w:p w14:paraId="26DE31F6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10: Journal Assignment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14:paraId="352F6D94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</w:tcPr>
          <w:p w14:paraId="778B9DFB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52FC379C" w14:textId="77777777" w:rsidTr="00BA32E3">
        <w:trPr>
          <w:trHeight w:val="68"/>
        </w:trPr>
        <w:tc>
          <w:tcPr>
            <w:tcW w:w="878" w:type="dxa"/>
            <w:vMerge w:val="restart"/>
            <w:tcBorders>
              <w:top w:val="single" w:sz="12" w:space="0" w:color="auto"/>
            </w:tcBorders>
          </w:tcPr>
          <w:p w14:paraId="0F0C9B7A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F21480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556" w:type="dxa"/>
            <w:vMerge w:val="restart"/>
            <w:tcBorders>
              <w:top w:val="single" w:sz="12" w:space="0" w:color="auto"/>
            </w:tcBorders>
          </w:tcPr>
          <w:p w14:paraId="71B55F66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166686">
              <w:rPr>
                <w:rFonts w:ascii="Calibri" w:hAnsi="Calibri" w:cs="Calibri"/>
                <w:sz w:val="22"/>
                <w:szCs w:val="22"/>
                <w:highlight w:val="cyan"/>
              </w:rPr>
              <w:t>[Date]</w:t>
            </w:r>
          </w:p>
        </w:tc>
        <w:tc>
          <w:tcPr>
            <w:tcW w:w="4151" w:type="dxa"/>
            <w:tcBorders>
              <w:top w:val="single" w:sz="12" w:space="0" w:color="auto"/>
            </w:tcBorders>
          </w:tcPr>
          <w:p w14:paraId="5619C237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Watch videos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14:paraId="353CA30E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12" w:space="0" w:color="auto"/>
            </w:tcBorders>
          </w:tcPr>
          <w:p w14:paraId="72481937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356F" w14:paraId="500A61E7" w14:textId="77777777" w:rsidTr="00BA32E3">
        <w:trPr>
          <w:trHeight w:val="66"/>
        </w:trPr>
        <w:tc>
          <w:tcPr>
            <w:tcW w:w="878" w:type="dxa"/>
            <w:vMerge/>
          </w:tcPr>
          <w:p w14:paraId="30EE336A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14:paraId="3D3737E2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</w:tcPr>
          <w:p w14:paraId="0A67B2CB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11: Identifying Strategies</w:t>
            </w:r>
          </w:p>
        </w:tc>
        <w:tc>
          <w:tcPr>
            <w:tcW w:w="1106" w:type="dxa"/>
          </w:tcPr>
          <w:p w14:paraId="4742D97B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</w:tcPr>
          <w:p w14:paraId="6A9E2550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1B68F325" w14:textId="77777777" w:rsidTr="00BA32E3">
        <w:trPr>
          <w:trHeight w:val="66"/>
        </w:trPr>
        <w:tc>
          <w:tcPr>
            <w:tcW w:w="878" w:type="dxa"/>
            <w:vMerge/>
            <w:tcBorders>
              <w:bottom w:val="single" w:sz="12" w:space="0" w:color="auto"/>
            </w:tcBorders>
          </w:tcPr>
          <w:p w14:paraId="395AADB7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bottom w:val="single" w:sz="12" w:space="0" w:color="auto"/>
            </w:tcBorders>
          </w:tcPr>
          <w:p w14:paraId="66C7144E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  <w:tcBorders>
              <w:bottom w:val="single" w:sz="12" w:space="0" w:color="auto"/>
            </w:tcBorders>
          </w:tcPr>
          <w:p w14:paraId="7E62D178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11: Journal Assignment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14:paraId="300AE055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</w:tcPr>
          <w:p w14:paraId="2C4CDA8C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3FA68140" w14:textId="77777777" w:rsidTr="00BA32E3">
        <w:trPr>
          <w:trHeight w:val="68"/>
        </w:trPr>
        <w:tc>
          <w:tcPr>
            <w:tcW w:w="878" w:type="dxa"/>
            <w:vMerge w:val="restart"/>
            <w:tcBorders>
              <w:top w:val="single" w:sz="12" w:space="0" w:color="auto"/>
            </w:tcBorders>
          </w:tcPr>
          <w:p w14:paraId="24449475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F21480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556" w:type="dxa"/>
            <w:vMerge w:val="restart"/>
            <w:tcBorders>
              <w:top w:val="single" w:sz="12" w:space="0" w:color="auto"/>
            </w:tcBorders>
          </w:tcPr>
          <w:p w14:paraId="760000F3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166686">
              <w:rPr>
                <w:rFonts w:ascii="Calibri" w:hAnsi="Calibri" w:cs="Calibri"/>
                <w:sz w:val="22"/>
                <w:szCs w:val="22"/>
                <w:highlight w:val="cyan"/>
              </w:rPr>
              <w:t>[Date]</w:t>
            </w:r>
          </w:p>
        </w:tc>
        <w:tc>
          <w:tcPr>
            <w:tcW w:w="4151" w:type="dxa"/>
            <w:tcBorders>
              <w:top w:val="single" w:sz="12" w:space="0" w:color="auto"/>
            </w:tcBorders>
          </w:tcPr>
          <w:p w14:paraId="7931702C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Watch videos on receiving feedback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14:paraId="78A93899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12" w:space="0" w:color="auto"/>
            </w:tcBorders>
          </w:tcPr>
          <w:p w14:paraId="0EED4616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356F" w14:paraId="7A561BD5" w14:textId="77777777" w:rsidTr="00BA32E3">
        <w:trPr>
          <w:trHeight w:val="66"/>
        </w:trPr>
        <w:tc>
          <w:tcPr>
            <w:tcW w:w="878" w:type="dxa"/>
            <w:vMerge/>
          </w:tcPr>
          <w:p w14:paraId="71B9441F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14:paraId="6B774B3A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</w:tcPr>
          <w:p w14:paraId="5A8DD48C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12: Revision Plans</w:t>
            </w:r>
          </w:p>
        </w:tc>
        <w:tc>
          <w:tcPr>
            <w:tcW w:w="1106" w:type="dxa"/>
          </w:tcPr>
          <w:p w14:paraId="0E1FEF08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</w:tcPr>
          <w:p w14:paraId="7A21B628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5D4EAF07" w14:textId="77777777" w:rsidTr="00BA32E3">
        <w:trPr>
          <w:trHeight w:val="66"/>
        </w:trPr>
        <w:tc>
          <w:tcPr>
            <w:tcW w:w="878" w:type="dxa"/>
            <w:vMerge/>
            <w:tcBorders>
              <w:bottom w:val="single" w:sz="12" w:space="0" w:color="auto"/>
            </w:tcBorders>
          </w:tcPr>
          <w:p w14:paraId="5476AB98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bottom w:val="single" w:sz="12" w:space="0" w:color="auto"/>
            </w:tcBorders>
          </w:tcPr>
          <w:p w14:paraId="67A1D1BD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14:paraId="45F8329A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12: Journal Assignment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5DBA09D9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4518A3BF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4C875B70" w14:textId="77777777" w:rsidTr="00BA32E3">
        <w:trPr>
          <w:trHeight w:val="68"/>
        </w:trPr>
        <w:tc>
          <w:tcPr>
            <w:tcW w:w="878" w:type="dxa"/>
            <w:vMerge w:val="restart"/>
            <w:tcBorders>
              <w:top w:val="single" w:sz="12" w:space="0" w:color="auto"/>
            </w:tcBorders>
          </w:tcPr>
          <w:p w14:paraId="2E9D74D0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F21480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55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9971E29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166686">
              <w:rPr>
                <w:rFonts w:ascii="Calibri" w:hAnsi="Calibri" w:cs="Calibri"/>
                <w:sz w:val="22"/>
                <w:szCs w:val="22"/>
                <w:highlight w:val="cyan"/>
              </w:rPr>
              <w:t>[Date]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</w:tcPr>
          <w:p w14:paraId="656CF97D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Prepare for peer review in Comp I, check citations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20AC0E26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right w:val="single" w:sz="4" w:space="0" w:color="auto"/>
            </w:tcBorders>
          </w:tcPr>
          <w:p w14:paraId="03A78433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356F" w14:paraId="694E3470" w14:textId="77777777" w:rsidTr="00BA32E3">
        <w:trPr>
          <w:trHeight w:val="66"/>
        </w:trPr>
        <w:tc>
          <w:tcPr>
            <w:tcW w:w="878" w:type="dxa"/>
            <w:vMerge/>
          </w:tcPr>
          <w:p w14:paraId="7FCBB964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right w:val="single" w:sz="4" w:space="0" w:color="auto"/>
            </w:tcBorders>
          </w:tcPr>
          <w:p w14:paraId="45942C23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  <w:tcBorders>
              <w:left w:val="single" w:sz="4" w:space="0" w:color="auto"/>
            </w:tcBorders>
          </w:tcPr>
          <w:p w14:paraId="606E0976" w14:textId="77777777" w:rsidR="00E8356F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Conferences</w:t>
            </w:r>
          </w:p>
        </w:tc>
        <w:tc>
          <w:tcPr>
            <w:tcW w:w="1106" w:type="dxa"/>
          </w:tcPr>
          <w:p w14:paraId="786DF065" w14:textId="77777777" w:rsidR="00E8356F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2CAC4E8D" w14:textId="77777777" w:rsidR="00E8356F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4DFB8802" w14:textId="77777777" w:rsidTr="00BA32E3">
        <w:trPr>
          <w:trHeight w:val="66"/>
        </w:trPr>
        <w:tc>
          <w:tcPr>
            <w:tcW w:w="878" w:type="dxa"/>
            <w:vMerge/>
          </w:tcPr>
          <w:p w14:paraId="783E95E2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right w:val="single" w:sz="4" w:space="0" w:color="auto"/>
            </w:tcBorders>
          </w:tcPr>
          <w:p w14:paraId="14090035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  <w:tcBorders>
              <w:left w:val="single" w:sz="4" w:space="0" w:color="auto"/>
            </w:tcBorders>
          </w:tcPr>
          <w:p w14:paraId="3859A388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13: Check citations</w:t>
            </w:r>
          </w:p>
        </w:tc>
        <w:tc>
          <w:tcPr>
            <w:tcW w:w="1106" w:type="dxa"/>
          </w:tcPr>
          <w:p w14:paraId="61E36DAC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6CF35472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713F0460" w14:textId="77777777" w:rsidTr="00BA32E3">
        <w:trPr>
          <w:trHeight w:val="66"/>
        </w:trPr>
        <w:tc>
          <w:tcPr>
            <w:tcW w:w="878" w:type="dxa"/>
            <w:vMerge/>
            <w:tcBorders>
              <w:bottom w:val="single" w:sz="12" w:space="0" w:color="auto"/>
            </w:tcBorders>
          </w:tcPr>
          <w:p w14:paraId="459D9276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49089B9F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  <w:tcBorders>
              <w:left w:val="single" w:sz="4" w:space="0" w:color="auto"/>
              <w:bottom w:val="single" w:sz="4" w:space="0" w:color="auto"/>
            </w:tcBorders>
          </w:tcPr>
          <w:p w14:paraId="6A470C09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13: Journal Assignment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42A596FA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</w:tcPr>
          <w:p w14:paraId="659DC943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32607D2D" w14:textId="77777777" w:rsidTr="00BA32E3">
        <w:trPr>
          <w:trHeight w:val="68"/>
        </w:trPr>
        <w:tc>
          <w:tcPr>
            <w:tcW w:w="878" w:type="dxa"/>
            <w:vMerge w:val="restart"/>
            <w:tcBorders>
              <w:top w:val="single" w:sz="12" w:space="0" w:color="auto"/>
            </w:tcBorders>
          </w:tcPr>
          <w:p w14:paraId="1997CC71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F21480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556" w:type="dxa"/>
            <w:vMerge w:val="restart"/>
            <w:tcBorders>
              <w:top w:val="single" w:sz="12" w:space="0" w:color="auto"/>
            </w:tcBorders>
          </w:tcPr>
          <w:p w14:paraId="6F8ABE60" w14:textId="77777777" w:rsidR="00E8356F" w:rsidRPr="00D63CFA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166686">
              <w:rPr>
                <w:rFonts w:ascii="Calibri" w:hAnsi="Calibri" w:cs="Calibri"/>
                <w:sz w:val="22"/>
                <w:szCs w:val="22"/>
                <w:highlight w:val="cyan"/>
              </w:rPr>
              <w:t>[Date]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14:paraId="38B652F9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14: Schedule Assignment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4599FC17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</w:tcPr>
          <w:p w14:paraId="3F68CBD5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2226E333" w14:textId="77777777" w:rsidTr="00BA32E3">
        <w:trPr>
          <w:trHeight w:val="66"/>
        </w:trPr>
        <w:tc>
          <w:tcPr>
            <w:tcW w:w="878" w:type="dxa"/>
            <w:vMerge/>
          </w:tcPr>
          <w:p w14:paraId="3AAEF62C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14:paraId="6526D31E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14:paraId="1D7E1DA3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Complete Course Evaluation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0A43B3BC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6252EBA4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356F" w14:paraId="27EF1DA7" w14:textId="77777777" w:rsidTr="00BA32E3">
        <w:trPr>
          <w:trHeight w:val="66"/>
        </w:trPr>
        <w:tc>
          <w:tcPr>
            <w:tcW w:w="878" w:type="dxa"/>
            <w:vMerge/>
            <w:tcBorders>
              <w:bottom w:val="single" w:sz="12" w:space="0" w:color="auto"/>
            </w:tcBorders>
          </w:tcPr>
          <w:p w14:paraId="48E6CF3A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bottom w:val="single" w:sz="12" w:space="0" w:color="auto"/>
            </w:tcBorders>
          </w:tcPr>
          <w:p w14:paraId="59A8CAA5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14:paraId="3B730F55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14: Journal Assignment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481FFF3A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0E8F3BA0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356F" w14:paraId="288E7573" w14:textId="77777777" w:rsidTr="00BA32E3">
        <w:trPr>
          <w:trHeight w:val="68"/>
        </w:trPr>
        <w:tc>
          <w:tcPr>
            <w:tcW w:w="878" w:type="dxa"/>
            <w:vMerge w:val="restart"/>
            <w:tcBorders>
              <w:top w:val="single" w:sz="12" w:space="0" w:color="auto"/>
            </w:tcBorders>
          </w:tcPr>
          <w:p w14:paraId="1B514FCF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F21480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556" w:type="dxa"/>
            <w:vMerge w:val="restart"/>
            <w:tcBorders>
              <w:top w:val="single" w:sz="12" w:space="0" w:color="auto"/>
            </w:tcBorders>
          </w:tcPr>
          <w:p w14:paraId="196F7E43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 w:rsidRPr="00166686">
              <w:rPr>
                <w:rFonts w:ascii="Calibri" w:hAnsi="Calibri" w:cs="Calibri"/>
                <w:sz w:val="22"/>
                <w:szCs w:val="22"/>
                <w:highlight w:val="cyan"/>
              </w:rPr>
              <w:t>[Date]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166686">
              <w:rPr>
                <w:rFonts w:ascii="Calibri" w:hAnsi="Calibri" w:cs="Calibri"/>
                <w:sz w:val="22"/>
                <w:szCs w:val="22"/>
                <w:highlight w:val="cyan"/>
              </w:rPr>
              <w:t>[Date]</w:t>
            </w:r>
            <w:r>
              <w:rPr>
                <w:rFonts w:ascii="Calibri" w:hAnsi="Calibri" w:cs="Calibri"/>
                <w:sz w:val="22"/>
                <w:szCs w:val="22"/>
              </w:rPr>
              <w:t>Reading Day</w:t>
            </w: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14:paraId="654B7D72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15: Journal Assignment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1C186598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6EFE3043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7100DFA1" w14:textId="77777777" w:rsidTr="00BA32E3">
        <w:trPr>
          <w:trHeight w:val="66"/>
        </w:trPr>
        <w:tc>
          <w:tcPr>
            <w:tcW w:w="878" w:type="dxa"/>
            <w:vMerge/>
          </w:tcPr>
          <w:p w14:paraId="7C3C8109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14:paraId="382F2251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</w:tcPr>
          <w:p w14:paraId="03445492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15: Reviewing and editing</w:t>
            </w:r>
          </w:p>
        </w:tc>
        <w:tc>
          <w:tcPr>
            <w:tcW w:w="1106" w:type="dxa"/>
          </w:tcPr>
          <w:p w14:paraId="6F6D2207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</w:tcPr>
          <w:p w14:paraId="48BF6134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E8356F" w14:paraId="4D74ADEC" w14:textId="77777777" w:rsidTr="00BA32E3">
        <w:trPr>
          <w:trHeight w:val="66"/>
        </w:trPr>
        <w:tc>
          <w:tcPr>
            <w:tcW w:w="878" w:type="dxa"/>
            <w:vMerge/>
            <w:tcBorders>
              <w:bottom w:val="single" w:sz="12" w:space="0" w:color="auto"/>
            </w:tcBorders>
          </w:tcPr>
          <w:p w14:paraId="4990183A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bottom w:val="single" w:sz="12" w:space="0" w:color="auto"/>
            </w:tcBorders>
          </w:tcPr>
          <w:p w14:paraId="37FE42E9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  <w:tcBorders>
              <w:top w:val="single" w:sz="4" w:space="0" w:color="auto"/>
            </w:tcBorders>
          </w:tcPr>
          <w:p w14:paraId="3059B651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7CB41AD0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</w:tcPr>
          <w:p w14:paraId="24759227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356F" w14:paraId="76C7E766" w14:textId="77777777" w:rsidTr="00BA32E3">
        <w:trPr>
          <w:trHeight w:val="66"/>
        </w:trPr>
        <w:tc>
          <w:tcPr>
            <w:tcW w:w="878" w:type="dxa"/>
            <w:vMerge/>
          </w:tcPr>
          <w:p w14:paraId="104102B7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14:paraId="2911E100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1" w:type="dxa"/>
            <w:tcBorders>
              <w:top w:val="single" w:sz="4" w:space="0" w:color="auto"/>
            </w:tcBorders>
          </w:tcPr>
          <w:p w14:paraId="2DF19185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276870F6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</w:tcPr>
          <w:p w14:paraId="6CC25871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356F" w14:paraId="6A7F5861" w14:textId="77777777" w:rsidTr="00BA32E3">
        <w:tc>
          <w:tcPr>
            <w:tcW w:w="878" w:type="dxa"/>
            <w:tcBorders>
              <w:top w:val="single" w:sz="12" w:space="0" w:color="auto"/>
            </w:tcBorders>
          </w:tcPr>
          <w:p w14:paraId="6E053A19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12" w:space="0" w:color="auto"/>
            </w:tcBorders>
          </w:tcPr>
          <w:p w14:paraId="5992CFA2" w14:textId="77777777" w:rsidR="00E8356F" w:rsidRPr="00F21480" w:rsidRDefault="00E8356F" w:rsidP="00BA32E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6686">
              <w:rPr>
                <w:rFonts w:ascii="Calibri" w:hAnsi="Calibri" w:cs="Calibri"/>
                <w:sz w:val="22"/>
                <w:szCs w:val="22"/>
                <w:highlight w:val="cyan"/>
              </w:rPr>
              <w:t>[Date]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21480">
              <w:rPr>
                <w:rFonts w:ascii="Calibri" w:hAnsi="Calibri" w:cs="Calibri"/>
                <w:b/>
                <w:bCs/>
                <w:sz w:val="22"/>
                <w:szCs w:val="22"/>
              </w:rPr>
              <w:t>Finals Week</w:t>
            </w:r>
          </w:p>
        </w:tc>
        <w:tc>
          <w:tcPr>
            <w:tcW w:w="4151" w:type="dxa"/>
            <w:tcBorders>
              <w:top w:val="single" w:sz="12" w:space="0" w:color="auto"/>
            </w:tcBorders>
          </w:tcPr>
          <w:p w14:paraId="7034721C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 final in this course.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14:paraId="270A8A78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12" w:space="0" w:color="auto"/>
            </w:tcBorders>
          </w:tcPr>
          <w:p w14:paraId="5A6EDF74" w14:textId="77777777" w:rsidR="00E8356F" w:rsidRPr="00F21480" w:rsidRDefault="00E8356F" w:rsidP="00BA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6E6904" w14:textId="77777777" w:rsidR="00E8356F" w:rsidRDefault="00E8356F" w:rsidP="00E8356F"/>
    <w:p w14:paraId="50BF87E2" w14:textId="77777777" w:rsidR="00E8356F" w:rsidRDefault="00E8356F" w:rsidP="00E8356F"/>
    <w:p w14:paraId="606E70B3" w14:textId="77777777" w:rsidR="00E8356F" w:rsidRDefault="00E8356F"/>
    <w:sectPr w:rsidR="00E83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6F"/>
    <w:rsid w:val="00E8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262F"/>
  <w15:chartTrackingRefBased/>
  <w15:docId w15:val="{AFCBD672-40EC-4BCB-89DA-24BF845A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6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56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1995</Characters>
  <Application>Microsoft Office Word</Application>
  <DocSecurity>0</DocSecurity>
  <Lines>26</Lines>
  <Paragraphs>5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LewEllyn Hallett</dc:creator>
  <cp:keywords/>
  <dc:description/>
  <cp:lastModifiedBy>LewEllyn Hallett</cp:lastModifiedBy>
  <cp:revision>1</cp:revision>
  <dcterms:created xsi:type="dcterms:W3CDTF">2024-07-12T16:08:00Z</dcterms:created>
  <dcterms:modified xsi:type="dcterms:W3CDTF">2024-07-12T16:10:00Z</dcterms:modified>
</cp:coreProperties>
</file>